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14116128"/>
        <w:docPartObj>
          <w:docPartGallery w:val="Cover Pages"/>
          <w:docPartUnique/>
        </w:docPartObj>
      </w:sdtPr>
      <w:sdtEndPr>
        <w:rPr>
          <w:rFonts w:ascii="Arial" w:hAnsi="Arial" w:cs="Arial"/>
          <w:b/>
          <w:color w:val="FF6565"/>
          <w:sz w:val="28"/>
          <w:szCs w:val="28"/>
        </w:rPr>
      </w:sdtEndPr>
      <w:sdtContent>
        <w:p w14:paraId="0AB15B98" w14:textId="1C5309F6" w:rsidR="004A0D34" w:rsidRPr="00885C97" w:rsidRDefault="00EB6872">
          <w:r w:rsidRPr="00885C97">
            <w:rPr>
              <w:noProof/>
            </w:rPr>
            <mc:AlternateContent>
              <mc:Choice Requires="wps">
                <w:drawing>
                  <wp:anchor distT="0" distB="0" distL="114300" distR="114300" simplePos="0" relativeHeight="251708416" behindDoc="0" locked="0" layoutInCell="1" allowOverlap="1" wp14:anchorId="1296218C" wp14:editId="4D1327E1">
                    <wp:simplePos x="0" y="0"/>
                    <wp:positionH relativeFrom="column">
                      <wp:posOffset>152400</wp:posOffset>
                    </wp:positionH>
                    <wp:positionV relativeFrom="paragraph">
                      <wp:posOffset>95250</wp:posOffset>
                    </wp:positionV>
                    <wp:extent cx="5038725" cy="762853"/>
                    <wp:effectExtent l="0" t="0" r="9525" b="0"/>
                    <wp:wrapThrough wrapText="bothSides">
                      <wp:wrapPolygon edited="0">
                        <wp:start x="0" y="0"/>
                        <wp:lineTo x="0" y="21042"/>
                        <wp:lineTo x="21559" y="21042"/>
                        <wp:lineTo x="21559" y="0"/>
                        <wp:lineTo x="0" y="0"/>
                      </wp:wrapPolygon>
                    </wp:wrapThrough>
                    <wp:docPr id="1917009503" name="Text Box 49"/>
                    <wp:cNvGraphicFramePr/>
                    <a:graphic xmlns:a="http://schemas.openxmlformats.org/drawingml/2006/main">
                      <a:graphicData uri="http://schemas.microsoft.com/office/word/2010/wordprocessingShape">
                        <wps:wsp>
                          <wps:cNvSpPr txBox="1"/>
                          <wps:spPr>
                            <a:xfrm>
                              <a:off x="0" y="0"/>
                              <a:ext cx="5038725" cy="762853"/>
                            </a:xfrm>
                            <a:prstGeom prst="rect">
                              <a:avLst/>
                            </a:prstGeom>
                            <a:solidFill>
                              <a:schemeClr val="lt1"/>
                            </a:solidFill>
                            <a:ln w="6350">
                              <a:noFill/>
                            </a:ln>
                          </wps:spPr>
                          <wps:txbx>
                            <w:txbxContent>
                              <w:p w14:paraId="53438A25" w14:textId="77777777" w:rsidR="00DB5B1B" w:rsidRDefault="00DB5B1B" w:rsidP="00DB5B1B"/>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4914"/>
                                </w:tblGrid>
                                <w:tr w:rsidR="00DB5B1B" w:rsidRPr="00642EDE" w14:paraId="605A2FE0" w14:textId="77777777" w:rsidTr="00B96FE0">
                                  <w:tc>
                                    <w:tcPr>
                                      <w:tcW w:w="3119" w:type="dxa"/>
                                      <w:tcBorders>
                                        <w:right w:val="single" w:sz="6" w:space="0" w:color="A6A6A6" w:themeColor="background1" w:themeShade="A6"/>
                                      </w:tcBorders>
                                    </w:tcPr>
                                    <w:p w14:paraId="61178D20" w14:textId="77777777" w:rsidR="00DB5B1B" w:rsidRDefault="00DB5B1B"/>
                                  </w:tc>
                                  <w:tc>
                                    <w:tcPr>
                                      <w:tcW w:w="5463" w:type="dxa"/>
                                      <w:tcBorders>
                                        <w:left w:val="single" w:sz="6" w:space="0" w:color="A6A6A6" w:themeColor="background1" w:themeShade="A6"/>
                                      </w:tcBorders>
                                      <w:vAlign w:val="center"/>
                                    </w:tcPr>
                                    <w:p w14:paraId="5F8DDCBD" w14:textId="3D258483" w:rsidR="00DB5B1B" w:rsidRPr="004C4AA4" w:rsidRDefault="004C4AA4" w:rsidP="00B96FE0">
                                      <w:pPr>
                                        <w:pStyle w:val="af"/>
                                        <w:jc w:val="center"/>
                                        <w:rPr>
                                          <w:rFonts w:ascii="Tahoma" w:hAnsi="Tahoma" w:cs="Tahoma"/>
                                          <w:b/>
                                          <w:bCs/>
                                          <w:color w:val="365F91" w:themeColor="accent1" w:themeShade="BF"/>
                                          <w:sz w:val="16"/>
                                          <w:szCs w:val="16"/>
                                          <w:lang w:val="en-US"/>
                                        </w:rPr>
                                      </w:pPr>
                                      <w:r w:rsidRPr="004C4AA4">
                                        <w:rPr>
                                          <w:rFonts w:ascii="Tahoma" w:hAnsi="Tahoma" w:cs="Tahoma"/>
                                          <w:b/>
                                          <w:bCs/>
                                          <w:color w:val="365F91" w:themeColor="accent1" w:themeShade="BF"/>
                                          <w:sz w:val="16"/>
                                          <w:szCs w:val="16"/>
                                          <w:lang w:val="en-US"/>
                                        </w:rPr>
                                        <w:t xml:space="preserve">International Best Practices Analysis </w:t>
                                      </w:r>
                                      <w:r w:rsidR="00440BDB">
                                        <w:rPr>
                                          <w:rFonts w:ascii="Tahoma" w:hAnsi="Tahoma" w:cs="Tahoma"/>
                                          <w:b/>
                                          <w:bCs/>
                                          <w:color w:val="365F91" w:themeColor="accent1" w:themeShade="BF"/>
                                          <w:sz w:val="16"/>
                                          <w:szCs w:val="16"/>
                                          <w:lang w:val="en-US"/>
                                        </w:rPr>
                                        <w:t>Department</w:t>
                                      </w:r>
                                    </w:p>
                                  </w:tc>
                                </w:tr>
                              </w:tbl>
                              <w:p w14:paraId="7EEB8FD2" w14:textId="77777777" w:rsidR="00DB5B1B" w:rsidRPr="004C4AA4" w:rsidRDefault="00DB5B1B" w:rsidP="00DB5B1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6218C" id="_x0000_t202" coordsize="21600,21600" o:spt="202" path="m,l,21600r21600,l21600,xe">
                    <v:stroke joinstyle="miter"/>
                    <v:path gradientshapeok="t" o:connecttype="rect"/>
                  </v:shapetype>
                  <v:shape id="Text Box 49" o:spid="_x0000_s1026" type="#_x0000_t202" style="position:absolute;margin-left:12pt;margin-top:7.5pt;width:396.75pt;height:60.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" fillcolor="white [3201]" stroked="f" strokeweight=".5pt">
                    <v:textbox>
                      <w:txbxContent>
                        <w:p w14:paraId="53438A25" w14:textId="77777777" w:rsidR="00DB5B1B" w:rsidRDefault="00DB5B1B" w:rsidP="00DB5B1B"/>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4914"/>
                          </w:tblGrid>
                          <w:tr w:rsidR="00DB5B1B" w:rsidRPr="00642EDE" w14:paraId="605A2FE0" w14:textId="77777777" w:rsidTr="00B96FE0">
                            <w:tc>
                              <w:tcPr>
                                <w:tcW w:w="3119" w:type="dxa"/>
                                <w:tcBorders>
                                  <w:right w:val="single" w:sz="6" w:space="0" w:color="A6A6A6" w:themeColor="background1" w:themeShade="A6"/>
                                </w:tcBorders>
                              </w:tcPr>
                              <w:p w14:paraId="61178D20" w14:textId="77777777" w:rsidR="00DB5B1B" w:rsidRDefault="00DB5B1B"/>
                            </w:tc>
                            <w:tc>
                              <w:tcPr>
                                <w:tcW w:w="5463" w:type="dxa"/>
                                <w:tcBorders>
                                  <w:left w:val="single" w:sz="6" w:space="0" w:color="A6A6A6" w:themeColor="background1" w:themeShade="A6"/>
                                </w:tcBorders>
                                <w:vAlign w:val="center"/>
                              </w:tcPr>
                              <w:p w14:paraId="5F8DDCBD" w14:textId="3D258483" w:rsidR="00DB5B1B" w:rsidRPr="004C4AA4" w:rsidRDefault="004C4AA4" w:rsidP="00B96FE0">
                                <w:pPr>
                                  <w:pStyle w:val="af"/>
                                  <w:jc w:val="center"/>
                                  <w:rPr>
                                    <w:rFonts w:ascii="Tahoma" w:hAnsi="Tahoma" w:cs="Tahoma"/>
                                    <w:b/>
                                    <w:bCs/>
                                    <w:color w:val="365F91" w:themeColor="accent1" w:themeShade="BF"/>
                                    <w:sz w:val="16"/>
                                    <w:szCs w:val="16"/>
                                    <w:lang w:val="en-US"/>
                                  </w:rPr>
                                </w:pPr>
                                <w:r w:rsidRPr="004C4AA4">
                                  <w:rPr>
                                    <w:rFonts w:ascii="Tahoma" w:hAnsi="Tahoma" w:cs="Tahoma"/>
                                    <w:b/>
                                    <w:bCs/>
                                    <w:color w:val="365F91" w:themeColor="accent1" w:themeShade="BF"/>
                                    <w:sz w:val="16"/>
                                    <w:szCs w:val="16"/>
                                    <w:lang w:val="en-US"/>
                                  </w:rPr>
                                  <w:t xml:space="preserve">International Best Practices Analysis </w:t>
                                </w:r>
                                <w:r w:rsidR="00440BDB">
                                  <w:rPr>
                                    <w:rFonts w:ascii="Tahoma" w:hAnsi="Tahoma" w:cs="Tahoma"/>
                                    <w:b/>
                                    <w:bCs/>
                                    <w:color w:val="365F91" w:themeColor="accent1" w:themeShade="BF"/>
                                    <w:sz w:val="16"/>
                                    <w:szCs w:val="16"/>
                                    <w:lang w:val="en-US"/>
                                  </w:rPr>
                                  <w:t>Department</w:t>
                                </w:r>
                              </w:p>
                            </w:tc>
                          </w:tr>
                        </w:tbl>
                        <w:p w14:paraId="7EEB8FD2" w14:textId="77777777" w:rsidR="00DB5B1B" w:rsidRPr="004C4AA4" w:rsidRDefault="00DB5B1B" w:rsidP="00DB5B1B">
                          <w:pPr>
                            <w:rPr>
                              <w:lang w:val="en-US"/>
                            </w:rPr>
                          </w:pPr>
                        </w:p>
                      </w:txbxContent>
                    </v:textbox>
                    <w10:wrap type="through"/>
                  </v:shape>
                </w:pict>
              </mc:Fallback>
            </mc:AlternateContent>
          </w:r>
          <w:r>
            <w:rPr>
              <w:rFonts w:ascii="Arial" w:hAnsi="Arial" w:cs="Arial"/>
              <w:b/>
              <w:noProof/>
              <w:color w:val="FF6565"/>
              <w:sz w:val="28"/>
              <w:szCs w:val="28"/>
            </w:rPr>
            <w:drawing>
              <wp:anchor distT="0" distB="0" distL="114300" distR="114300" simplePos="0" relativeHeight="251709440" behindDoc="0" locked="0" layoutInCell="1" allowOverlap="1" wp14:anchorId="02F998D5" wp14:editId="1179933C">
                <wp:simplePos x="0" y="0"/>
                <wp:positionH relativeFrom="column">
                  <wp:posOffset>402590</wp:posOffset>
                </wp:positionH>
                <wp:positionV relativeFrom="paragraph">
                  <wp:posOffset>0</wp:posOffset>
                </wp:positionV>
                <wp:extent cx="1419225" cy="581025"/>
                <wp:effectExtent l="0" t="0" r="0" b="0"/>
                <wp:wrapThrough wrapText="bothSides">
                  <wp:wrapPolygon edited="0">
                    <wp:start x="11597" y="3541"/>
                    <wp:lineTo x="3479" y="4957"/>
                    <wp:lineTo x="1740" y="7082"/>
                    <wp:lineTo x="1740" y="19121"/>
                    <wp:lineTo x="20585" y="19121"/>
                    <wp:lineTo x="20585" y="11331"/>
                    <wp:lineTo x="16526" y="4957"/>
                    <wp:lineTo x="12757" y="3541"/>
                    <wp:lineTo x="11597" y="3541"/>
                  </wp:wrapPolygon>
                </wp:wrapThrough>
                <wp:docPr id="264755756" name="Рисунок 264755756" descr="Изображение выглядит как текст, снимок экрана, Шрифт,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снимок экрана, Шрифт, логотип&#10;&#10;Автоматически созданное описание"/>
                        <pic:cNvPicPr/>
                      </pic:nvPicPr>
                      <pic:blipFill rotWithShape="1">
                        <a:blip r:embed="rId9" cstate="print">
                          <a:extLst>
                            <a:ext uri="{28A0092B-C50C-407E-A947-70E740481C1C}">
                              <a14:useLocalDpi xmlns:a14="http://schemas.microsoft.com/office/drawing/2010/main" val="0"/>
                            </a:ext>
                          </a:extLst>
                        </a:blip>
                        <a:srcRect l="18699" t="30742" r="20732" b="33875"/>
                        <a:stretch/>
                      </pic:blipFill>
                      <pic:spPr bwMode="auto">
                        <a:xfrm>
                          <a:off x="0" y="0"/>
                          <a:ext cx="1419225"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26079">
            <w:rPr>
              <w:noProof/>
              <w:color w:val="E36C0A" w:themeColor="accent6" w:themeShade="BF"/>
            </w:rPr>
            <mc:AlternateContent>
              <mc:Choice Requires="wpg">
                <w:drawing>
                  <wp:anchor distT="0" distB="0" distL="114300" distR="114300" simplePos="0" relativeHeight="251712512" behindDoc="0" locked="0" layoutInCell="1" allowOverlap="1" wp14:anchorId="51957570" wp14:editId="549B64A1">
                    <wp:simplePos x="0" y="0"/>
                    <wp:positionH relativeFrom="page">
                      <wp:posOffset>419100</wp:posOffset>
                    </wp:positionH>
                    <wp:positionV relativeFrom="page">
                      <wp:posOffset>409575</wp:posOffset>
                    </wp:positionV>
                    <wp:extent cx="228600" cy="9144000"/>
                    <wp:effectExtent l="0" t="0" r="28575" b="15240"/>
                    <wp:wrapNone/>
                    <wp:docPr id="505847882"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6">
                                <a:lumMod val="75000"/>
                              </a:schemeClr>
                            </a:solidFill>
                          </wpg:grpSpPr>
                          <wps:wsp>
                            <wps:cNvPr id="140931124" name="Rectangle 115"/>
                            <wps:cNvSpPr/>
                            <wps:spPr>
                              <a:xfrm>
                                <a:off x="0" y="0"/>
                                <a:ext cx="228600" cy="8782050"/>
                              </a:xfrm>
                              <a:prstGeom prst="rect">
                                <a:avLst/>
                              </a:prstGeom>
                              <a:grp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3757227" name="Rectangle 116"/>
                            <wps:cNvSpPr>
                              <a:spLocks noChangeAspect="1"/>
                            </wps:cNvSpPr>
                            <wps:spPr>
                              <a:xfrm>
                                <a:off x="0" y="8915400"/>
                                <a:ext cx="228600" cy="228600"/>
                              </a:xfrm>
                              <a:prstGeom prst="rect">
                                <a:avLst/>
                              </a:prstGeom>
                              <a:grp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00CE8DC" id="Group 114" o:spid="_x0000_s1026" style="position:absolute;margin-left:33pt;margin-top:32.25pt;width:18pt;height:10in;z-index:251712512;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" filled="f" strokecolor="#e36c0a [2409]" strokeweight="2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" filled="f" strokecolor="#e36c0a [2409]" strokeweight="2pt">
                      <v:path arrowok="t"/>
                      <o:lock v:ext="edit" aspectratio="t"/>
                    </v:rect>
                    <w10:wrap anchorx="page" anchory="page"/>
                  </v:group>
                </w:pict>
              </mc:Fallback>
            </mc:AlternateContent>
          </w:r>
        </w:p>
        <w:p w14:paraId="028F5694" w14:textId="256E878E" w:rsidR="00C0017C" w:rsidRPr="00885C97" w:rsidRDefault="0038738E" w:rsidP="00C0017C">
          <w:pPr>
            <w:rPr>
              <w:rFonts w:ascii="Arial" w:hAnsi="Arial" w:cs="Arial"/>
              <w:b/>
              <w:color w:val="FF6565"/>
              <w:sz w:val="28"/>
              <w:szCs w:val="28"/>
            </w:rPr>
          </w:pPr>
          <w:r w:rsidRPr="0038738E">
            <w:rPr>
              <w:rFonts w:ascii="Arial" w:hAnsi="Arial" w:cs="Arial"/>
              <w:b/>
              <w:noProof/>
              <w:color w:val="FF6565"/>
              <w:sz w:val="28"/>
              <w:szCs w:val="28"/>
            </w:rPr>
            <mc:AlternateContent>
              <mc:Choice Requires="wps">
                <w:drawing>
                  <wp:anchor distT="45720" distB="45720" distL="114300" distR="114300" simplePos="0" relativeHeight="251714560" behindDoc="0" locked="0" layoutInCell="1" allowOverlap="1" wp14:anchorId="5B21F9CD" wp14:editId="0AD93E70">
                    <wp:simplePos x="0" y="0"/>
                    <wp:positionH relativeFrom="column">
                      <wp:posOffset>678216</wp:posOffset>
                    </wp:positionH>
                    <wp:positionV relativeFrom="paragraph">
                      <wp:posOffset>7692480</wp:posOffset>
                    </wp:positionV>
                    <wp:extent cx="5690082" cy="1497339"/>
                    <wp:effectExtent l="0" t="0" r="6350" b="762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082" cy="1497339"/>
                            </a:xfrm>
                            <a:prstGeom prst="rect">
                              <a:avLst/>
                            </a:prstGeom>
                            <a:solidFill>
                              <a:srgbClr val="FFFFFF"/>
                            </a:solidFill>
                            <a:ln w="9525">
                              <a:noFill/>
                              <a:miter lim="800000"/>
                              <a:headEnd/>
                              <a:tailEnd/>
                            </a:ln>
                          </wps:spPr>
                          <wps:txbx>
                            <w:txbxContent>
                              <w:p w14:paraId="436E1C7A" w14:textId="69A6D441" w:rsidR="0038738E" w:rsidRPr="006F524A" w:rsidRDefault="004B766A" w:rsidP="0038738E">
                                <w:pPr>
                                  <w:shd w:val="clear" w:color="auto" w:fill="FFFFFF"/>
                                  <w:rPr>
                                    <w:rFonts w:ascii="PTSans-Regular" w:eastAsia="Calibri" w:hAnsi="PTSans-Regular" w:cs="PTSans-Regular"/>
                                    <w:color w:val="000000"/>
                                    <w:sz w:val="16"/>
                                    <w:szCs w:val="16"/>
                                    <w:lang w:val="en-US"/>
                                  </w:rPr>
                                </w:pPr>
                                <w:r w:rsidRPr="006F524A">
                                  <w:rPr>
                                    <w:rFonts w:ascii="PTSans-Bold" w:eastAsia="Calibri" w:hAnsi="PTSans-Bold" w:cs="PTSans-Bold"/>
                                    <w:b/>
                                    <w:bCs/>
                                    <w:color w:val="005494"/>
                                    <w:sz w:val="16"/>
                                    <w:szCs w:val="16"/>
                                    <w:lang w:val="en-US"/>
                                  </w:rPr>
                                  <w:t xml:space="preserve">The monitoring </w:t>
                                </w:r>
                                <w:r w:rsidRPr="005A75CA">
                                  <w:rPr>
                                    <w:rFonts w:ascii="PTSans-Bold" w:eastAsia="Calibri" w:hAnsi="PTSans-Bold" w:cs="PTSans-Bold"/>
                                    <w:b/>
                                    <w:bCs/>
                                    <w:sz w:val="16"/>
                                    <w:szCs w:val="16"/>
                                    <w:lang w:val="en-US"/>
                                  </w:rPr>
                                  <w:t xml:space="preserve">was produced by a team of experts of the </w:t>
                                </w:r>
                                <w:proofErr w:type="spellStart"/>
                                <w:r w:rsidRPr="005A75CA">
                                  <w:rPr>
                                    <w:rFonts w:ascii="PTSans-Bold" w:eastAsia="Calibri" w:hAnsi="PTSans-Bold" w:cs="PTSans-Bold"/>
                                    <w:b/>
                                    <w:bCs/>
                                    <w:sz w:val="16"/>
                                    <w:szCs w:val="16"/>
                                    <w:lang w:val="en-US"/>
                                  </w:rPr>
                                  <w:t>Gaidar</w:t>
                                </w:r>
                                <w:proofErr w:type="spellEnd"/>
                                <w:r w:rsidRPr="005A75CA">
                                  <w:rPr>
                                    <w:rFonts w:ascii="PTSans-Bold" w:eastAsia="Calibri" w:hAnsi="PTSans-Bold" w:cs="PTSans-Bold"/>
                                    <w:b/>
                                    <w:bCs/>
                                    <w:sz w:val="16"/>
                                    <w:szCs w:val="16"/>
                                    <w:lang w:val="en-US"/>
                                  </w:rPr>
                                  <w:t xml:space="preserve"> Institute for Economic Policy (</w:t>
                                </w:r>
                                <w:proofErr w:type="spellStart"/>
                                <w:r w:rsidRPr="005A75CA">
                                  <w:rPr>
                                    <w:rFonts w:ascii="PTSans-Bold" w:eastAsia="Calibri" w:hAnsi="PTSans-Bold" w:cs="PTSans-Bold"/>
                                    <w:b/>
                                    <w:bCs/>
                                    <w:sz w:val="16"/>
                                    <w:szCs w:val="16"/>
                                    <w:lang w:val="en-US"/>
                                  </w:rPr>
                                  <w:t>Gaidar</w:t>
                                </w:r>
                                <w:proofErr w:type="spellEnd"/>
                                <w:r w:rsidRPr="005A75CA">
                                  <w:rPr>
                                    <w:rFonts w:ascii="PTSans-Bold" w:eastAsia="Calibri" w:hAnsi="PTSans-Bold" w:cs="PTSans-Bold"/>
                                    <w:b/>
                                    <w:bCs/>
                                    <w:sz w:val="16"/>
                                    <w:szCs w:val="16"/>
                                    <w:lang w:val="en-US"/>
                                  </w:rPr>
                                  <w:t xml:space="preserve"> Institute)</w:t>
                                </w:r>
                                <w:r w:rsidR="0038738E" w:rsidRPr="005A75CA">
                                  <w:rPr>
                                    <w:rFonts w:ascii="PTSans-Regular" w:eastAsia="Calibri" w:hAnsi="PTSans-Regular" w:cs="PTSans-Regular"/>
                                    <w:sz w:val="16"/>
                                    <w:szCs w:val="16"/>
                                    <w:lang w:val="en-US"/>
                                  </w:rPr>
                                  <w:t>:</w:t>
                                </w:r>
                              </w:p>
                              <w:p w14:paraId="72473A9A" w14:textId="0AC5E014" w:rsidR="0038738E" w:rsidRPr="006F524A" w:rsidRDefault="004B766A" w:rsidP="0038738E">
                                <w:pPr>
                                  <w:shd w:val="clear" w:color="auto" w:fill="FFFFFF"/>
                                  <w:rPr>
                                    <w:rFonts w:ascii="PTSans-Regular" w:hAnsi="PTSans-Regular" w:cs="Arial"/>
                                    <w:sz w:val="16"/>
                                    <w:szCs w:val="16"/>
                                    <w:lang w:val="en-US"/>
                                  </w:rPr>
                                </w:pPr>
                                <w:r w:rsidRPr="006F524A">
                                  <w:rPr>
                                    <w:rFonts w:asciiTheme="minorHAnsi" w:hAnsiTheme="minorHAnsi" w:cs="Arial"/>
                                    <w:i/>
                                    <w:iCs/>
                                    <w:sz w:val="16"/>
                                    <w:szCs w:val="16"/>
                                    <w:lang w:val="en-US"/>
                                  </w:rPr>
                                  <w:t xml:space="preserve">Antonina </w:t>
                                </w:r>
                                <w:proofErr w:type="spellStart"/>
                                <w:r w:rsidRPr="006F524A">
                                  <w:rPr>
                                    <w:rFonts w:asciiTheme="minorHAnsi" w:hAnsiTheme="minorHAnsi" w:cs="Arial"/>
                                    <w:i/>
                                    <w:iCs/>
                                    <w:sz w:val="16"/>
                                    <w:szCs w:val="16"/>
                                    <w:lang w:val="en-US"/>
                                  </w:rPr>
                                  <w:t>Levashenko</w:t>
                                </w:r>
                                <w:proofErr w:type="spellEnd"/>
                                <w:r w:rsidR="0038738E" w:rsidRPr="006F524A">
                                  <w:rPr>
                                    <w:rFonts w:ascii="PTSans-Regular" w:hAnsi="PTSans-Regular" w:cs="Arial"/>
                                    <w:i/>
                                    <w:iCs/>
                                    <w:sz w:val="16"/>
                                    <w:szCs w:val="16"/>
                                    <w:lang w:val="en-US"/>
                                  </w:rPr>
                                  <w:t xml:space="preserve">, </w:t>
                                </w:r>
                                <w:r w:rsidRPr="006F524A">
                                  <w:rPr>
                                    <w:rFonts w:asciiTheme="minorHAnsi" w:hAnsiTheme="minorHAnsi" w:cs="Arial"/>
                                    <w:sz w:val="16"/>
                                    <w:szCs w:val="16"/>
                                    <w:lang w:val="en-US"/>
                                  </w:rPr>
                                  <w:t>Senior Researcher,</w:t>
                                </w:r>
                                <w:r w:rsidR="0038738E" w:rsidRPr="006F524A">
                                  <w:rPr>
                                    <w:rFonts w:ascii="PTSans-Regular" w:hAnsi="PTSans-Regular" w:cs="Arial"/>
                                    <w:sz w:val="16"/>
                                    <w:szCs w:val="16"/>
                                    <w:lang w:val="en-US"/>
                                  </w:rPr>
                                  <w:t xml:space="preserve"> </w:t>
                                </w:r>
                                <w:r w:rsidRPr="006F524A">
                                  <w:rPr>
                                    <w:rFonts w:asciiTheme="minorHAnsi" w:hAnsiTheme="minorHAnsi" w:cs="Arial"/>
                                    <w:sz w:val="16"/>
                                    <w:szCs w:val="16"/>
                                    <w:lang w:val="en-US"/>
                                  </w:rPr>
                                  <w:t xml:space="preserve">International Best Practices Analysis </w:t>
                                </w:r>
                                <w:r w:rsidR="00440BDB">
                                  <w:rPr>
                                    <w:rFonts w:asciiTheme="minorHAnsi" w:hAnsiTheme="minorHAnsi" w:cs="Arial"/>
                                    <w:sz w:val="16"/>
                                    <w:szCs w:val="16"/>
                                    <w:lang w:val="en-US"/>
                                  </w:rPr>
                                  <w:t>Department</w:t>
                                </w:r>
                                <w:r w:rsidR="00BD32FD" w:rsidRPr="006F524A">
                                  <w:rPr>
                                    <w:rFonts w:ascii="PTSans-Regular" w:hAnsi="PTSans-Regular" w:cs="Arial"/>
                                    <w:sz w:val="16"/>
                                    <w:szCs w:val="16"/>
                                    <w:lang w:val="en-US"/>
                                  </w:rPr>
                                  <w:t xml:space="preserve">, </w:t>
                                </w:r>
                                <w:proofErr w:type="spellStart"/>
                                <w:r w:rsidR="00BD32FD" w:rsidRPr="006F524A">
                                  <w:rPr>
                                    <w:rFonts w:ascii="PTSans-Regular" w:hAnsi="PTSans-Regular" w:cs="Arial"/>
                                    <w:sz w:val="16"/>
                                    <w:szCs w:val="16"/>
                                    <w:lang w:val="en-US"/>
                                  </w:rPr>
                                  <w:t>Gaidar</w:t>
                                </w:r>
                                <w:proofErr w:type="spellEnd"/>
                                <w:r w:rsidR="00BD32FD" w:rsidRPr="006F524A">
                                  <w:rPr>
                                    <w:rFonts w:ascii="PTSans-Regular" w:hAnsi="PTSans-Regular" w:cs="Arial"/>
                                    <w:sz w:val="16"/>
                                    <w:szCs w:val="16"/>
                                    <w:lang w:val="en-US"/>
                                  </w:rPr>
                                  <w:t xml:space="preserve"> Institute.</w:t>
                                </w:r>
                              </w:p>
                              <w:p w14:paraId="31A00E52" w14:textId="4E7632BB" w:rsidR="0038738E" w:rsidRPr="006F524A" w:rsidRDefault="00BD32FD" w:rsidP="0038738E">
                                <w:pPr>
                                  <w:shd w:val="clear" w:color="auto" w:fill="FFFFFF"/>
                                  <w:rPr>
                                    <w:rFonts w:ascii="PTSans-Regular" w:hAnsi="PTSans-Regular" w:cs="Arial"/>
                                    <w:i/>
                                    <w:iCs/>
                                    <w:sz w:val="16"/>
                                    <w:szCs w:val="16"/>
                                    <w:lang w:val="en-US"/>
                                  </w:rPr>
                                </w:pPr>
                                <w:r w:rsidRPr="006F524A">
                                  <w:rPr>
                                    <w:rFonts w:asciiTheme="minorHAnsi" w:hAnsiTheme="minorHAnsi" w:cs="Arial"/>
                                    <w:i/>
                                    <w:iCs/>
                                    <w:sz w:val="16"/>
                                    <w:szCs w:val="16"/>
                                    <w:lang w:val="en-US"/>
                                  </w:rPr>
                                  <w:t>Maris Girich</w:t>
                                </w:r>
                                <w:r w:rsidR="0038738E" w:rsidRPr="006F524A">
                                  <w:rPr>
                                    <w:rFonts w:ascii="PTSans-Regular" w:hAnsi="PTSans-Regular" w:cs="Arial"/>
                                    <w:i/>
                                    <w:iCs/>
                                    <w:sz w:val="16"/>
                                    <w:szCs w:val="16"/>
                                    <w:lang w:val="en-US"/>
                                  </w:rPr>
                                  <w:t xml:space="preserve">, </w:t>
                                </w:r>
                                <w:r w:rsidRPr="006F524A">
                                  <w:rPr>
                                    <w:rFonts w:asciiTheme="minorHAnsi" w:hAnsiTheme="minorHAnsi" w:cs="Arial"/>
                                    <w:sz w:val="16"/>
                                    <w:szCs w:val="16"/>
                                    <w:lang w:val="en-US"/>
                                  </w:rPr>
                                  <w:t>Researcher,</w:t>
                                </w:r>
                                <w:r w:rsidR="0038738E" w:rsidRPr="006F524A">
                                  <w:rPr>
                                    <w:rFonts w:ascii="PTSans-Regular" w:hAnsi="PTSans-Regular" w:cs="Arial"/>
                                    <w:sz w:val="16"/>
                                    <w:szCs w:val="16"/>
                                    <w:lang w:val="en-US"/>
                                  </w:rPr>
                                  <w:t xml:space="preserve"> </w:t>
                                </w:r>
                                <w:r w:rsidRPr="006F524A">
                                  <w:rPr>
                                    <w:rFonts w:asciiTheme="minorHAnsi" w:hAnsiTheme="minorHAnsi" w:cs="Arial"/>
                                    <w:sz w:val="16"/>
                                    <w:szCs w:val="16"/>
                                    <w:lang w:val="en-US"/>
                                  </w:rPr>
                                  <w:t xml:space="preserve">International Best Practices Analysis </w:t>
                                </w:r>
                                <w:r w:rsidR="00440BDB">
                                  <w:rPr>
                                    <w:rFonts w:asciiTheme="minorHAnsi" w:hAnsiTheme="minorHAnsi" w:cs="Arial"/>
                                    <w:sz w:val="16"/>
                                    <w:szCs w:val="16"/>
                                    <w:lang w:val="en-US"/>
                                  </w:rPr>
                                  <w:t>Department</w:t>
                                </w:r>
                                <w:r w:rsidRPr="006F524A">
                                  <w:rPr>
                                    <w:rFonts w:asciiTheme="minorHAnsi" w:hAnsiTheme="minorHAnsi" w:cs="Arial"/>
                                    <w:sz w:val="16"/>
                                    <w:szCs w:val="16"/>
                                    <w:lang w:val="en-US"/>
                                  </w:rPr>
                                  <w:t xml:space="preserve">, </w:t>
                                </w:r>
                                <w:proofErr w:type="spellStart"/>
                                <w:r w:rsidRPr="006F524A">
                                  <w:rPr>
                                    <w:rFonts w:ascii="PTSans-Regular" w:hAnsi="PTSans-Regular" w:cs="Arial"/>
                                    <w:sz w:val="16"/>
                                    <w:szCs w:val="16"/>
                                    <w:lang w:val="en-US"/>
                                  </w:rPr>
                                  <w:t>Gaidar</w:t>
                                </w:r>
                                <w:proofErr w:type="spellEnd"/>
                                <w:r w:rsidRPr="006F524A">
                                  <w:rPr>
                                    <w:rFonts w:ascii="PTSans-Regular" w:hAnsi="PTSans-Regular" w:cs="Arial"/>
                                    <w:sz w:val="16"/>
                                    <w:szCs w:val="16"/>
                                    <w:lang w:val="en-US"/>
                                  </w:rPr>
                                  <w:t xml:space="preserve"> Institute.</w:t>
                                </w:r>
                              </w:p>
                              <w:p w14:paraId="64523AAD" w14:textId="38DFBF8E" w:rsidR="0038738E" w:rsidRPr="006F524A" w:rsidRDefault="00BD32FD" w:rsidP="0038738E">
                                <w:pPr>
                                  <w:shd w:val="clear" w:color="auto" w:fill="FFFFFF"/>
                                  <w:rPr>
                                    <w:rFonts w:asciiTheme="minorHAnsi" w:hAnsiTheme="minorHAnsi" w:cs="Arial"/>
                                    <w:i/>
                                    <w:iCs/>
                                    <w:sz w:val="16"/>
                                    <w:szCs w:val="16"/>
                                    <w:lang w:val="en-US"/>
                                  </w:rPr>
                                </w:pPr>
                                <w:r w:rsidRPr="006F524A">
                                  <w:rPr>
                                    <w:rFonts w:asciiTheme="minorHAnsi" w:hAnsiTheme="minorHAnsi" w:cs="Arial"/>
                                    <w:i/>
                                    <w:iCs/>
                                    <w:sz w:val="16"/>
                                    <w:szCs w:val="16"/>
                                    <w:lang w:val="en-US"/>
                                  </w:rPr>
                                  <w:t xml:space="preserve">Ivan </w:t>
                                </w:r>
                                <w:proofErr w:type="spellStart"/>
                                <w:r w:rsidRPr="006F524A">
                                  <w:rPr>
                                    <w:rFonts w:asciiTheme="minorHAnsi" w:hAnsiTheme="minorHAnsi" w:cs="Arial"/>
                                    <w:i/>
                                    <w:iCs/>
                                    <w:sz w:val="16"/>
                                    <w:szCs w:val="16"/>
                                    <w:lang w:val="en-US"/>
                                  </w:rPr>
                                  <w:t>Ermokhin</w:t>
                                </w:r>
                                <w:proofErr w:type="spellEnd"/>
                                <w:r w:rsidR="0038738E" w:rsidRPr="006F524A">
                                  <w:rPr>
                                    <w:rFonts w:ascii="PTSans-Regular" w:hAnsi="PTSans-Regular" w:cs="Arial"/>
                                    <w:i/>
                                    <w:iCs/>
                                    <w:sz w:val="16"/>
                                    <w:szCs w:val="16"/>
                                    <w:lang w:val="en-US"/>
                                  </w:rPr>
                                  <w:t xml:space="preserve">, </w:t>
                                </w:r>
                                <w:r w:rsidRPr="006F524A">
                                  <w:rPr>
                                    <w:rFonts w:asciiTheme="minorHAnsi" w:hAnsiTheme="minorHAnsi" w:cs="Arial"/>
                                    <w:sz w:val="16"/>
                                    <w:szCs w:val="16"/>
                                    <w:lang w:val="en-US"/>
                                  </w:rPr>
                                  <w:t>Researcher,</w:t>
                                </w:r>
                                <w:r w:rsidRPr="006F524A">
                                  <w:rPr>
                                    <w:rFonts w:ascii="PTSans-Regular" w:hAnsi="PTSans-Regular" w:cs="Arial"/>
                                    <w:sz w:val="16"/>
                                    <w:szCs w:val="16"/>
                                    <w:lang w:val="en-US"/>
                                  </w:rPr>
                                  <w:t xml:space="preserve"> </w:t>
                                </w:r>
                                <w:r w:rsidRPr="006F524A">
                                  <w:rPr>
                                    <w:rFonts w:asciiTheme="minorHAnsi" w:hAnsiTheme="minorHAnsi" w:cs="Arial"/>
                                    <w:sz w:val="16"/>
                                    <w:szCs w:val="16"/>
                                    <w:lang w:val="en-US"/>
                                  </w:rPr>
                                  <w:t xml:space="preserve">International Best Practices Analysis </w:t>
                                </w:r>
                                <w:r w:rsidR="00440BDB">
                                  <w:rPr>
                                    <w:rFonts w:asciiTheme="minorHAnsi" w:hAnsiTheme="minorHAnsi" w:cs="Arial"/>
                                    <w:sz w:val="16"/>
                                    <w:szCs w:val="16"/>
                                    <w:lang w:val="en-US"/>
                                  </w:rPr>
                                  <w:t>Department</w:t>
                                </w:r>
                                <w:r w:rsidRPr="006F524A">
                                  <w:rPr>
                                    <w:rFonts w:asciiTheme="minorHAnsi" w:hAnsiTheme="minorHAnsi" w:cs="Arial"/>
                                    <w:sz w:val="16"/>
                                    <w:szCs w:val="16"/>
                                    <w:lang w:val="en-US"/>
                                  </w:rPr>
                                  <w:t>,</w:t>
                                </w:r>
                                <w:r w:rsidR="0038738E" w:rsidRPr="006F524A">
                                  <w:rPr>
                                    <w:rFonts w:ascii="PTSans-Regular" w:hAnsi="PTSans-Regular" w:cs="Arial"/>
                                    <w:sz w:val="16"/>
                                    <w:szCs w:val="16"/>
                                    <w:lang w:val="en-US"/>
                                  </w:rPr>
                                  <w:t xml:space="preserve"> </w:t>
                                </w:r>
                                <w:proofErr w:type="spellStart"/>
                                <w:r w:rsidRPr="006F524A">
                                  <w:rPr>
                                    <w:rFonts w:ascii="PTSans-Regular" w:hAnsi="PTSans-Regular" w:cs="Arial"/>
                                    <w:sz w:val="16"/>
                                    <w:szCs w:val="16"/>
                                    <w:lang w:val="en-US"/>
                                  </w:rPr>
                                  <w:t>Gaidar</w:t>
                                </w:r>
                                <w:proofErr w:type="spellEnd"/>
                                <w:r w:rsidRPr="006F524A">
                                  <w:rPr>
                                    <w:rFonts w:ascii="PTSans-Regular" w:hAnsi="PTSans-Regular" w:cs="Arial"/>
                                    <w:sz w:val="16"/>
                                    <w:szCs w:val="16"/>
                                    <w:lang w:val="en-US"/>
                                  </w:rPr>
                                  <w:t xml:space="preserve"> Institute</w:t>
                                </w:r>
                                <w:r w:rsidRPr="006F524A">
                                  <w:rPr>
                                    <w:rFonts w:asciiTheme="minorHAnsi" w:hAnsiTheme="minorHAnsi" w:cs="Arial"/>
                                    <w:sz w:val="16"/>
                                    <w:szCs w:val="16"/>
                                    <w:lang w:val="en-US"/>
                                  </w:rPr>
                                  <w:t>.</w:t>
                                </w:r>
                              </w:p>
                              <w:p w14:paraId="41A1E55A" w14:textId="358B1CD4" w:rsidR="0038738E" w:rsidRPr="006F524A" w:rsidRDefault="00BD32FD" w:rsidP="0038738E">
                                <w:pPr>
                                  <w:shd w:val="clear" w:color="auto" w:fill="FFFFFF"/>
                                  <w:rPr>
                                    <w:rFonts w:asciiTheme="minorHAnsi" w:hAnsiTheme="minorHAnsi" w:cs="Arial"/>
                                    <w:i/>
                                    <w:iCs/>
                                    <w:sz w:val="16"/>
                                    <w:szCs w:val="16"/>
                                    <w:lang w:val="en-US"/>
                                  </w:rPr>
                                </w:pPr>
                                <w:r w:rsidRPr="006F524A">
                                  <w:rPr>
                                    <w:rFonts w:asciiTheme="minorHAnsi" w:hAnsiTheme="minorHAnsi" w:cs="Arial"/>
                                    <w:i/>
                                    <w:iCs/>
                                    <w:sz w:val="16"/>
                                    <w:szCs w:val="16"/>
                                    <w:lang w:val="en-US"/>
                                  </w:rPr>
                                  <w:t xml:space="preserve">O. </w:t>
                                </w:r>
                                <w:proofErr w:type="spellStart"/>
                                <w:r w:rsidRPr="006F524A">
                                  <w:rPr>
                                    <w:rFonts w:asciiTheme="minorHAnsi" w:hAnsiTheme="minorHAnsi" w:cs="Arial"/>
                                    <w:i/>
                                    <w:iCs/>
                                    <w:sz w:val="16"/>
                                    <w:szCs w:val="16"/>
                                    <w:lang w:val="en-US"/>
                                  </w:rPr>
                                  <w:t>Magomedova</w:t>
                                </w:r>
                                <w:proofErr w:type="spellEnd"/>
                                <w:r w:rsidR="0038738E" w:rsidRPr="006F524A">
                                  <w:rPr>
                                    <w:rFonts w:ascii="PTSans-Regular" w:hAnsi="PTSans-Regular" w:cs="Arial"/>
                                    <w:i/>
                                    <w:iCs/>
                                    <w:sz w:val="16"/>
                                    <w:szCs w:val="16"/>
                                    <w:lang w:val="en-US"/>
                                  </w:rPr>
                                  <w:t xml:space="preserve">, </w:t>
                                </w:r>
                                <w:r w:rsidRPr="006F524A">
                                  <w:rPr>
                                    <w:rFonts w:asciiTheme="minorHAnsi" w:hAnsiTheme="minorHAnsi" w:cs="Arial"/>
                                    <w:sz w:val="16"/>
                                    <w:szCs w:val="16"/>
                                    <w:lang w:val="en-US"/>
                                  </w:rPr>
                                  <w:t>Researcher,</w:t>
                                </w:r>
                                <w:r w:rsidRPr="006F524A">
                                  <w:rPr>
                                    <w:rFonts w:ascii="PTSans-Regular" w:hAnsi="PTSans-Regular" w:cs="Arial"/>
                                    <w:sz w:val="16"/>
                                    <w:szCs w:val="16"/>
                                    <w:lang w:val="en-US"/>
                                  </w:rPr>
                                  <w:t xml:space="preserve"> </w:t>
                                </w:r>
                                <w:bookmarkStart w:id="0" w:name="_Hlk173413295"/>
                                <w:r w:rsidRPr="006F524A">
                                  <w:rPr>
                                    <w:rFonts w:asciiTheme="minorHAnsi" w:hAnsiTheme="minorHAnsi" w:cs="Arial"/>
                                    <w:sz w:val="16"/>
                                    <w:szCs w:val="16"/>
                                    <w:lang w:val="en-US"/>
                                  </w:rPr>
                                  <w:t xml:space="preserve">International Best Practices Analysis </w:t>
                                </w:r>
                                <w:r w:rsidR="00440BDB">
                                  <w:rPr>
                                    <w:rFonts w:asciiTheme="minorHAnsi" w:hAnsiTheme="minorHAnsi" w:cs="Arial"/>
                                    <w:sz w:val="16"/>
                                    <w:szCs w:val="16"/>
                                    <w:lang w:val="en-US"/>
                                  </w:rPr>
                                  <w:t>Department</w:t>
                                </w:r>
                                <w:bookmarkEnd w:id="0"/>
                                <w:r w:rsidRPr="006F524A">
                                  <w:rPr>
                                    <w:rFonts w:asciiTheme="minorHAnsi" w:hAnsiTheme="minorHAnsi" w:cs="Arial"/>
                                    <w:sz w:val="16"/>
                                    <w:szCs w:val="16"/>
                                    <w:lang w:val="en-US"/>
                                  </w:rPr>
                                  <w:t>,</w:t>
                                </w:r>
                                <w:r w:rsidR="0038738E" w:rsidRPr="006F524A">
                                  <w:rPr>
                                    <w:rFonts w:ascii="PTSans-Regular" w:hAnsi="PTSans-Regular" w:cs="Arial"/>
                                    <w:sz w:val="16"/>
                                    <w:szCs w:val="16"/>
                                    <w:lang w:val="en-US"/>
                                  </w:rPr>
                                  <w:t xml:space="preserve"> </w:t>
                                </w:r>
                                <w:proofErr w:type="spellStart"/>
                                <w:r w:rsidRPr="006F524A">
                                  <w:rPr>
                                    <w:rFonts w:ascii="PTSans-Regular" w:hAnsi="PTSans-Regular" w:cs="Arial"/>
                                    <w:sz w:val="16"/>
                                    <w:szCs w:val="16"/>
                                    <w:lang w:val="en-US"/>
                                  </w:rPr>
                                  <w:t>Gaidar</w:t>
                                </w:r>
                                <w:proofErr w:type="spellEnd"/>
                                <w:r w:rsidRPr="006F524A">
                                  <w:rPr>
                                    <w:rFonts w:ascii="PTSans-Regular" w:hAnsi="PTSans-Regular" w:cs="Arial"/>
                                    <w:sz w:val="16"/>
                                    <w:szCs w:val="16"/>
                                    <w:lang w:val="en-US"/>
                                  </w:rPr>
                                  <w:t xml:space="preserve"> Institute</w:t>
                                </w:r>
                                <w:r w:rsidRPr="006F524A">
                                  <w:rPr>
                                    <w:rFonts w:asciiTheme="minorHAnsi" w:hAnsiTheme="minorHAnsi" w:cs="Arial"/>
                                    <w:sz w:val="16"/>
                                    <w:szCs w:val="16"/>
                                    <w:lang w:val="en-US"/>
                                  </w:rPr>
                                  <w:t>.</w:t>
                                </w:r>
                              </w:p>
                              <w:p w14:paraId="7AE873C0" w14:textId="5F64036A" w:rsidR="0038738E" w:rsidRPr="006F524A" w:rsidRDefault="00BD32FD" w:rsidP="0038738E">
                                <w:pPr>
                                  <w:shd w:val="clear" w:color="auto" w:fill="FFFFFF"/>
                                  <w:rPr>
                                    <w:rFonts w:ascii="PTSans-Regular" w:hAnsi="PTSans-Regular" w:cs="Arial"/>
                                    <w:sz w:val="16"/>
                                    <w:szCs w:val="16"/>
                                    <w:lang w:val="en-US"/>
                                  </w:rPr>
                                </w:pPr>
                                <w:r w:rsidRPr="006F524A">
                                  <w:rPr>
                                    <w:rFonts w:asciiTheme="minorHAnsi" w:hAnsiTheme="minorHAnsi" w:cs="Arial"/>
                                    <w:i/>
                                    <w:iCs/>
                                    <w:sz w:val="16"/>
                                    <w:szCs w:val="16"/>
                                    <w:lang w:val="en-US"/>
                                  </w:rPr>
                                  <w:t xml:space="preserve">Tatiana </w:t>
                                </w:r>
                                <w:proofErr w:type="spellStart"/>
                                <w:r w:rsidRPr="006F524A">
                                  <w:rPr>
                                    <w:rFonts w:asciiTheme="minorHAnsi" w:hAnsiTheme="minorHAnsi" w:cs="Arial"/>
                                    <w:i/>
                                    <w:iCs/>
                                    <w:sz w:val="16"/>
                                    <w:szCs w:val="16"/>
                                    <w:lang w:val="en-US"/>
                                  </w:rPr>
                                  <w:t>Malinina</w:t>
                                </w:r>
                                <w:proofErr w:type="spellEnd"/>
                                <w:r w:rsidR="0038738E" w:rsidRPr="006F524A">
                                  <w:rPr>
                                    <w:rFonts w:ascii="PTSans-Regular" w:hAnsi="PTSans-Regular" w:cs="Arial"/>
                                    <w:i/>
                                    <w:iCs/>
                                    <w:sz w:val="16"/>
                                    <w:szCs w:val="16"/>
                                    <w:lang w:val="en-US"/>
                                  </w:rPr>
                                  <w:t xml:space="preserve">, </w:t>
                                </w:r>
                                <w:r w:rsidRPr="006F524A">
                                  <w:rPr>
                                    <w:rFonts w:asciiTheme="minorHAnsi" w:hAnsiTheme="minorHAnsi" w:cs="Arial"/>
                                    <w:sz w:val="16"/>
                                    <w:szCs w:val="16"/>
                                    <w:lang w:val="en-US"/>
                                  </w:rPr>
                                  <w:t>Senior Researcher,</w:t>
                                </w:r>
                                <w:r w:rsidRPr="006F524A">
                                  <w:rPr>
                                    <w:rFonts w:ascii="PTSans-Regular" w:hAnsi="PTSans-Regular" w:cs="Arial"/>
                                    <w:sz w:val="16"/>
                                    <w:szCs w:val="16"/>
                                    <w:lang w:val="en-US"/>
                                  </w:rPr>
                                  <w:t xml:space="preserve"> </w:t>
                                </w:r>
                                <w:r w:rsidRPr="006F524A">
                                  <w:rPr>
                                    <w:rFonts w:asciiTheme="minorHAnsi" w:hAnsiTheme="minorHAnsi" w:cs="Arial"/>
                                    <w:sz w:val="16"/>
                                    <w:szCs w:val="16"/>
                                    <w:lang w:val="en-US"/>
                                  </w:rPr>
                                  <w:t xml:space="preserve">International Best Practices Analysis </w:t>
                                </w:r>
                                <w:r w:rsidR="00440BDB">
                                  <w:rPr>
                                    <w:rFonts w:asciiTheme="minorHAnsi" w:hAnsiTheme="minorHAnsi" w:cs="Arial"/>
                                    <w:sz w:val="16"/>
                                    <w:szCs w:val="16"/>
                                    <w:lang w:val="en-US"/>
                                  </w:rPr>
                                  <w:t>Department</w:t>
                                </w:r>
                                <w:r w:rsidRPr="006F524A">
                                  <w:rPr>
                                    <w:rFonts w:asciiTheme="minorHAnsi" w:hAnsiTheme="minorHAnsi" w:cs="Arial"/>
                                    <w:sz w:val="16"/>
                                    <w:szCs w:val="16"/>
                                    <w:lang w:val="en-US"/>
                                  </w:rPr>
                                  <w:t>,</w:t>
                                </w:r>
                                <w:r w:rsidR="0038738E" w:rsidRPr="006F524A">
                                  <w:rPr>
                                    <w:rFonts w:ascii="PTSans-Regular" w:hAnsi="PTSans-Regular" w:cs="Arial"/>
                                    <w:sz w:val="16"/>
                                    <w:szCs w:val="16"/>
                                    <w:lang w:val="en-US"/>
                                  </w:rPr>
                                  <w:t xml:space="preserve"> </w:t>
                                </w:r>
                                <w:proofErr w:type="spellStart"/>
                                <w:r w:rsidRPr="006F524A">
                                  <w:rPr>
                                    <w:rFonts w:ascii="PTSans-Regular" w:hAnsi="PTSans-Regular" w:cs="Arial"/>
                                    <w:sz w:val="16"/>
                                    <w:szCs w:val="16"/>
                                    <w:lang w:val="en-US"/>
                                  </w:rPr>
                                  <w:t>Gaidar</w:t>
                                </w:r>
                                <w:proofErr w:type="spellEnd"/>
                                <w:r w:rsidRPr="006F524A">
                                  <w:rPr>
                                    <w:rFonts w:ascii="PTSans-Regular" w:hAnsi="PTSans-Regular" w:cs="Arial"/>
                                    <w:sz w:val="16"/>
                                    <w:szCs w:val="16"/>
                                    <w:lang w:val="en-US"/>
                                  </w:rPr>
                                  <w:t xml:space="preserve"> Institute</w:t>
                                </w:r>
                              </w:p>
                              <w:p w14:paraId="40DC2394" w14:textId="77777777" w:rsidR="006F524A" w:rsidRPr="00BD32FD" w:rsidRDefault="006F524A" w:rsidP="0038738E">
                                <w:pPr>
                                  <w:shd w:val="clear" w:color="auto" w:fill="FFFFFF"/>
                                  <w:rPr>
                                    <w:rFonts w:ascii="PTSans-Regular" w:hAnsi="PTSans-Regular" w:cs="Arial"/>
                                    <w:sz w:val="20"/>
                                    <w:szCs w:val="20"/>
                                    <w:lang w:val="en-US"/>
                                  </w:rPr>
                                </w:pPr>
                              </w:p>
                              <w:p w14:paraId="42AD8695" w14:textId="77777777" w:rsidR="0038738E" w:rsidRPr="00BD32FD" w:rsidRDefault="0038738E" w:rsidP="0038738E">
                                <w:pPr>
                                  <w:shd w:val="clear" w:color="auto" w:fill="FFFFFF"/>
                                  <w:rPr>
                                    <w:rFonts w:ascii="PTSans-Regular" w:hAnsi="PTSans-Regular" w:cs="Arial"/>
                                    <w:sz w:val="20"/>
                                    <w:szCs w:val="20"/>
                                    <w:lang w:val="en-US"/>
                                  </w:rPr>
                                </w:pPr>
                              </w:p>
                              <w:p w14:paraId="1610E975" w14:textId="6AAB59D2" w:rsidR="0038738E" w:rsidRPr="006F524A" w:rsidRDefault="006F524A" w:rsidP="0038738E">
                                <w:pPr>
                                  <w:shd w:val="clear" w:color="auto" w:fill="FFFFFF"/>
                                  <w:rPr>
                                    <w:rFonts w:ascii="PTSans-Regular" w:hAnsi="PTSans-Regular" w:cs="Arial"/>
                                    <w:sz w:val="20"/>
                                    <w:szCs w:val="20"/>
                                    <w:lang w:val="en-US"/>
                                  </w:rPr>
                                </w:pPr>
                                <w:bookmarkStart w:id="1" w:name="_Hlk173413183"/>
                                <w:r w:rsidRPr="006F524A">
                                  <w:rPr>
                                    <w:rFonts w:cs="PT Sans"/>
                                    <w:i/>
                                    <w:iCs/>
                                    <w:color w:val="221E1F"/>
                                    <w:sz w:val="20"/>
                                    <w:szCs w:val="20"/>
                                    <w:lang w:val="en-US"/>
                                  </w:rPr>
                                  <w:t>The reference to this publication is mandatory if you intend to use this material in whole or in part.</w:t>
                                </w:r>
                                <w:bookmarkEnd w:id="1"/>
                              </w:p>
                              <w:p w14:paraId="127A93D7" w14:textId="6188BB27" w:rsidR="0038738E" w:rsidRPr="006F524A" w:rsidRDefault="0038738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1F9CD" id="Надпись 2" o:spid="_x0000_s1027" type="#_x0000_t202" style="position:absolute;margin-left:53.4pt;margin-top:605.7pt;width:448.05pt;height:117.9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" stroked="f">
                    <v:textbox>
                      <w:txbxContent>
                        <w:p w14:paraId="436E1C7A" w14:textId="69A6D441" w:rsidR="0038738E" w:rsidRPr="006F524A" w:rsidRDefault="004B766A" w:rsidP="0038738E">
                          <w:pPr>
                            <w:shd w:val="clear" w:color="auto" w:fill="FFFFFF"/>
                            <w:rPr>
                              <w:rFonts w:ascii="PTSans-Regular" w:eastAsia="Calibri" w:hAnsi="PTSans-Regular" w:cs="PTSans-Regular"/>
                              <w:color w:val="000000"/>
                              <w:sz w:val="16"/>
                              <w:szCs w:val="16"/>
                              <w:lang w:val="en-US"/>
                            </w:rPr>
                          </w:pPr>
                          <w:r w:rsidRPr="006F524A">
                            <w:rPr>
                              <w:rFonts w:ascii="PTSans-Bold" w:eastAsia="Calibri" w:hAnsi="PTSans-Bold" w:cs="PTSans-Bold"/>
                              <w:b/>
                              <w:bCs/>
                              <w:color w:val="005494"/>
                              <w:sz w:val="16"/>
                              <w:szCs w:val="16"/>
                              <w:lang w:val="en-US"/>
                            </w:rPr>
                            <w:t xml:space="preserve">The monitoring </w:t>
                          </w:r>
                          <w:r w:rsidRPr="005A75CA">
                            <w:rPr>
                              <w:rFonts w:ascii="PTSans-Bold" w:eastAsia="Calibri" w:hAnsi="PTSans-Bold" w:cs="PTSans-Bold"/>
                              <w:b/>
                              <w:bCs/>
                              <w:sz w:val="16"/>
                              <w:szCs w:val="16"/>
                              <w:lang w:val="en-US"/>
                            </w:rPr>
                            <w:t>was produced by a team of experts of the Gaidar Institute for Economic Policy (Gaidar Institute)</w:t>
                          </w:r>
                          <w:r w:rsidR="0038738E" w:rsidRPr="005A75CA">
                            <w:rPr>
                              <w:rFonts w:ascii="PTSans-Regular" w:eastAsia="Calibri" w:hAnsi="PTSans-Regular" w:cs="PTSans-Regular"/>
                              <w:sz w:val="16"/>
                              <w:szCs w:val="16"/>
                              <w:lang w:val="en-US"/>
                            </w:rPr>
                            <w:t>:</w:t>
                          </w:r>
                        </w:p>
                        <w:p w14:paraId="72473A9A" w14:textId="0AC5E014" w:rsidR="0038738E" w:rsidRPr="006F524A" w:rsidRDefault="004B766A" w:rsidP="0038738E">
                          <w:pPr>
                            <w:shd w:val="clear" w:color="auto" w:fill="FFFFFF"/>
                            <w:rPr>
                              <w:rFonts w:ascii="PTSans-Regular" w:hAnsi="PTSans-Regular" w:cs="Arial"/>
                              <w:sz w:val="16"/>
                              <w:szCs w:val="16"/>
                              <w:lang w:val="en-US"/>
                            </w:rPr>
                          </w:pPr>
                          <w:r w:rsidRPr="006F524A">
                            <w:rPr>
                              <w:rFonts w:asciiTheme="minorHAnsi" w:hAnsiTheme="minorHAnsi" w:cs="Arial"/>
                              <w:i/>
                              <w:iCs/>
                              <w:sz w:val="16"/>
                              <w:szCs w:val="16"/>
                              <w:lang w:val="en-US"/>
                            </w:rPr>
                            <w:t>Antonina Levashenko</w:t>
                          </w:r>
                          <w:r w:rsidR="0038738E" w:rsidRPr="006F524A">
                            <w:rPr>
                              <w:rFonts w:ascii="PTSans-Regular" w:hAnsi="PTSans-Regular" w:cs="Arial"/>
                              <w:i/>
                              <w:iCs/>
                              <w:sz w:val="16"/>
                              <w:szCs w:val="16"/>
                              <w:lang w:val="en-US"/>
                            </w:rPr>
                            <w:t xml:space="preserve">, </w:t>
                          </w:r>
                          <w:r w:rsidRPr="006F524A">
                            <w:rPr>
                              <w:rFonts w:asciiTheme="minorHAnsi" w:hAnsiTheme="minorHAnsi" w:cs="Arial"/>
                              <w:sz w:val="16"/>
                              <w:szCs w:val="16"/>
                              <w:lang w:val="en-US"/>
                            </w:rPr>
                            <w:t>Senior Researcher,</w:t>
                          </w:r>
                          <w:r w:rsidR="0038738E" w:rsidRPr="006F524A">
                            <w:rPr>
                              <w:rFonts w:ascii="PTSans-Regular" w:hAnsi="PTSans-Regular" w:cs="Arial"/>
                              <w:sz w:val="16"/>
                              <w:szCs w:val="16"/>
                              <w:lang w:val="en-US"/>
                            </w:rPr>
                            <w:t xml:space="preserve"> </w:t>
                          </w:r>
                          <w:r w:rsidRPr="006F524A">
                            <w:rPr>
                              <w:rFonts w:asciiTheme="minorHAnsi" w:hAnsiTheme="minorHAnsi" w:cs="Arial"/>
                              <w:sz w:val="16"/>
                              <w:szCs w:val="16"/>
                              <w:lang w:val="en-US"/>
                            </w:rPr>
                            <w:t xml:space="preserve">International Best Practices Analysis </w:t>
                          </w:r>
                          <w:r w:rsidR="00440BDB">
                            <w:rPr>
                              <w:rFonts w:asciiTheme="minorHAnsi" w:hAnsiTheme="minorHAnsi" w:cs="Arial"/>
                              <w:sz w:val="16"/>
                              <w:szCs w:val="16"/>
                              <w:lang w:val="en-US"/>
                            </w:rPr>
                            <w:t>Department</w:t>
                          </w:r>
                          <w:r w:rsidR="00BD32FD" w:rsidRPr="006F524A">
                            <w:rPr>
                              <w:rFonts w:ascii="PTSans-Regular" w:hAnsi="PTSans-Regular" w:cs="Arial"/>
                              <w:sz w:val="16"/>
                              <w:szCs w:val="16"/>
                              <w:lang w:val="en-US"/>
                            </w:rPr>
                            <w:t>, Gaidar Institute.</w:t>
                          </w:r>
                        </w:p>
                        <w:p w14:paraId="31A00E52" w14:textId="4E7632BB" w:rsidR="0038738E" w:rsidRPr="006F524A" w:rsidRDefault="00BD32FD" w:rsidP="0038738E">
                          <w:pPr>
                            <w:shd w:val="clear" w:color="auto" w:fill="FFFFFF"/>
                            <w:rPr>
                              <w:rFonts w:ascii="PTSans-Regular" w:hAnsi="PTSans-Regular" w:cs="Arial"/>
                              <w:i/>
                              <w:iCs/>
                              <w:sz w:val="16"/>
                              <w:szCs w:val="16"/>
                              <w:lang w:val="en-US"/>
                            </w:rPr>
                          </w:pPr>
                          <w:r w:rsidRPr="006F524A">
                            <w:rPr>
                              <w:rFonts w:asciiTheme="minorHAnsi" w:hAnsiTheme="minorHAnsi" w:cs="Arial"/>
                              <w:i/>
                              <w:iCs/>
                              <w:sz w:val="16"/>
                              <w:szCs w:val="16"/>
                              <w:lang w:val="en-US"/>
                            </w:rPr>
                            <w:t>Maris Girich</w:t>
                          </w:r>
                          <w:r w:rsidR="0038738E" w:rsidRPr="006F524A">
                            <w:rPr>
                              <w:rFonts w:ascii="PTSans-Regular" w:hAnsi="PTSans-Regular" w:cs="Arial"/>
                              <w:i/>
                              <w:iCs/>
                              <w:sz w:val="16"/>
                              <w:szCs w:val="16"/>
                              <w:lang w:val="en-US"/>
                            </w:rPr>
                            <w:t xml:space="preserve">, </w:t>
                          </w:r>
                          <w:r w:rsidRPr="006F524A">
                            <w:rPr>
                              <w:rFonts w:asciiTheme="minorHAnsi" w:hAnsiTheme="minorHAnsi" w:cs="Arial"/>
                              <w:sz w:val="16"/>
                              <w:szCs w:val="16"/>
                              <w:lang w:val="en-US"/>
                            </w:rPr>
                            <w:t>Researcher,</w:t>
                          </w:r>
                          <w:r w:rsidR="0038738E" w:rsidRPr="006F524A">
                            <w:rPr>
                              <w:rFonts w:ascii="PTSans-Regular" w:hAnsi="PTSans-Regular" w:cs="Arial"/>
                              <w:sz w:val="16"/>
                              <w:szCs w:val="16"/>
                              <w:lang w:val="en-US"/>
                            </w:rPr>
                            <w:t xml:space="preserve"> </w:t>
                          </w:r>
                          <w:r w:rsidRPr="006F524A">
                            <w:rPr>
                              <w:rFonts w:asciiTheme="minorHAnsi" w:hAnsiTheme="minorHAnsi" w:cs="Arial"/>
                              <w:sz w:val="16"/>
                              <w:szCs w:val="16"/>
                              <w:lang w:val="en-US"/>
                            </w:rPr>
                            <w:t xml:space="preserve">International Best Practices Analysis </w:t>
                          </w:r>
                          <w:r w:rsidR="00440BDB">
                            <w:rPr>
                              <w:rFonts w:asciiTheme="minorHAnsi" w:hAnsiTheme="minorHAnsi" w:cs="Arial"/>
                              <w:sz w:val="16"/>
                              <w:szCs w:val="16"/>
                              <w:lang w:val="en-US"/>
                            </w:rPr>
                            <w:t>Department</w:t>
                          </w:r>
                          <w:r w:rsidRPr="006F524A">
                            <w:rPr>
                              <w:rFonts w:asciiTheme="minorHAnsi" w:hAnsiTheme="minorHAnsi" w:cs="Arial"/>
                              <w:sz w:val="16"/>
                              <w:szCs w:val="16"/>
                              <w:lang w:val="en-US"/>
                            </w:rPr>
                            <w:t xml:space="preserve">, </w:t>
                          </w:r>
                          <w:r w:rsidRPr="006F524A">
                            <w:rPr>
                              <w:rFonts w:ascii="PTSans-Regular" w:hAnsi="PTSans-Regular" w:cs="Arial"/>
                              <w:sz w:val="16"/>
                              <w:szCs w:val="16"/>
                              <w:lang w:val="en-US"/>
                            </w:rPr>
                            <w:t>Gaidar Institute.</w:t>
                          </w:r>
                        </w:p>
                        <w:p w14:paraId="64523AAD" w14:textId="38DFBF8E" w:rsidR="0038738E" w:rsidRPr="006F524A" w:rsidRDefault="00BD32FD" w:rsidP="0038738E">
                          <w:pPr>
                            <w:shd w:val="clear" w:color="auto" w:fill="FFFFFF"/>
                            <w:rPr>
                              <w:rFonts w:asciiTheme="minorHAnsi" w:hAnsiTheme="minorHAnsi" w:cs="Arial"/>
                              <w:i/>
                              <w:iCs/>
                              <w:sz w:val="16"/>
                              <w:szCs w:val="16"/>
                              <w:lang w:val="en-US"/>
                            </w:rPr>
                          </w:pPr>
                          <w:r w:rsidRPr="006F524A">
                            <w:rPr>
                              <w:rFonts w:asciiTheme="minorHAnsi" w:hAnsiTheme="minorHAnsi" w:cs="Arial"/>
                              <w:i/>
                              <w:iCs/>
                              <w:sz w:val="16"/>
                              <w:szCs w:val="16"/>
                              <w:lang w:val="en-US"/>
                            </w:rPr>
                            <w:t>Ivan Ermokhin</w:t>
                          </w:r>
                          <w:r w:rsidR="0038738E" w:rsidRPr="006F524A">
                            <w:rPr>
                              <w:rFonts w:ascii="PTSans-Regular" w:hAnsi="PTSans-Regular" w:cs="Arial"/>
                              <w:i/>
                              <w:iCs/>
                              <w:sz w:val="16"/>
                              <w:szCs w:val="16"/>
                              <w:lang w:val="en-US"/>
                            </w:rPr>
                            <w:t xml:space="preserve">, </w:t>
                          </w:r>
                          <w:r w:rsidRPr="006F524A">
                            <w:rPr>
                              <w:rFonts w:asciiTheme="minorHAnsi" w:hAnsiTheme="minorHAnsi" w:cs="Arial"/>
                              <w:sz w:val="16"/>
                              <w:szCs w:val="16"/>
                              <w:lang w:val="en-US"/>
                            </w:rPr>
                            <w:t>Researcher,</w:t>
                          </w:r>
                          <w:r w:rsidRPr="006F524A">
                            <w:rPr>
                              <w:rFonts w:ascii="PTSans-Regular" w:hAnsi="PTSans-Regular" w:cs="Arial"/>
                              <w:sz w:val="16"/>
                              <w:szCs w:val="16"/>
                              <w:lang w:val="en-US"/>
                            </w:rPr>
                            <w:t xml:space="preserve"> </w:t>
                          </w:r>
                          <w:r w:rsidRPr="006F524A">
                            <w:rPr>
                              <w:rFonts w:asciiTheme="minorHAnsi" w:hAnsiTheme="minorHAnsi" w:cs="Arial"/>
                              <w:sz w:val="16"/>
                              <w:szCs w:val="16"/>
                              <w:lang w:val="en-US"/>
                            </w:rPr>
                            <w:t xml:space="preserve">International Best Practices Analysis </w:t>
                          </w:r>
                          <w:r w:rsidR="00440BDB">
                            <w:rPr>
                              <w:rFonts w:asciiTheme="minorHAnsi" w:hAnsiTheme="minorHAnsi" w:cs="Arial"/>
                              <w:sz w:val="16"/>
                              <w:szCs w:val="16"/>
                              <w:lang w:val="en-US"/>
                            </w:rPr>
                            <w:t>Department</w:t>
                          </w:r>
                          <w:r w:rsidRPr="006F524A">
                            <w:rPr>
                              <w:rFonts w:asciiTheme="minorHAnsi" w:hAnsiTheme="minorHAnsi" w:cs="Arial"/>
                              <w:sz w:val="16"/>
                              <w:szCs w:val="16"/>
                              <w:lang w:val="en-US"/>
                            </w:rPr>
                            <w:t>,</w:t>
                          </w:r>
                          <w:r w:rsidR="0038738E" w:rsidRPr="006F524A">
                            <w:rPr>
                              <w:rFonts w:ascii="PTSans-Regular" w:hAnsi="PTSans-Regular" w:cs="Arial"/>
                              <w:sz w:val="16"/>
                              <w:szCs w:val="16"/>
                              <w:lang w:val="en-US"/>
                            </w:rPr>
                            <w:t xml:space="preserve"> </w:t>
                          </w:r>
                          <w:r w:rsidRPr="006F524A">
                            <w:rPr>
                              <w:rFonts w:ascii="PTSans-Regular" w:hAnsi="PTSans-Regular" w:cs="Arial"/>
                              <w:sz w:val="16"/>
                              <w:szCs w:val="16"/>
                              <w:lang w:val="en-US"/>
                            </w:rPr>
                            <w:t>Gaidar Institute</w:t>
                          </w:r>
                          <w:r w:rsidRPr="006F524A">
                            <w:rPr>
                              <w:rFonts w:asciiTheme="minorHAnsi" w:hAnsiTheme="minorHAnsi" w:cs="Arial"/>
                              <w:sz w:val="16"/>
                              <w:szCs w:val="16"/>
                              <w:lang w:val="en-US"/>
                            </w:rPr>
                            <w:t>.</w:t>
                          </w:r>
                        </w:p>
                        <w:p w14:paraId="41A1E55A" w14:textId="358B1CD4" w:rsidR="0038738E" w:rsidRPr="006F524A" w:rsidRDefault="00BD32FD" w:rsidP="0038738E">
                          <w:pPr>
                            <w:shd w:val="clear" w:color="auto" w:fill="FFFFFF"/>
                            <w:rPr>
                              <w:rFonts w:asciiTheme="minorHAnsi" w:hAnsiTheme="minorHAnsi" w:cs="Arial"/>
                              <w:i/>
                              <w:iCs/>
                              <w:sz w:val="16"/>
                              <w:szCs w:val="16"/>
                              <w:lang w:val="en-US"/>
                            </w:rPr>
                          </w:pPr>
                          <w:r w:rsidRPr="006F524A">
                            <w:rPr>
                              <w:rFonts w:asciiTheme="minorHAnsi" w:hAnsiTheme="minorHAnsi" w:cs="Arial"/>
                              <w:i/>
                              <w:iCs/>
                              <w:sz w:val="16"/>
                              <w:szCs w:val="16"/>
                              <w:lang w:val="en-US"/>
                            </w:rPr>
                            <w:t>O. Magomedova</w:t>
                          </w:r>
                          <w:r w:rsidR="0038738E" w:rsidRPr="006F524A">
                            <w:rPr>
                              <w:rFonts w:ascii="PTSans-Regular" w:hAnsi="PTSans-Regular" w:cs="Arial"/>
                              <w:i/>
                              <w:iCs/>
                              <w:sz w:val="16"/>
                              <w:szCs w:val="16"/>
                              <w:lang w:val="en-US"/>
                            </w:rPr>
                            <w:t xml:space="preserve">, </w:t>
                          </w:r>
                          <w:r w:rsidRPr="006F524A">
                            <w:rPr>
                              <w:rFonts w:asciiTheme="minorHAnsi" w:hAnsiTheme="minorHAnsi" w:cs="Arial"/>
                              <w:sz w:val="16"/>
                              <w:szCs w:val="16"/>
                              <w:lang w:val="en-US"/>
                            </w:rPr>
                            <w:t>Researcher,</w:t>
                          </w:r>
                          <w:r w:rsidRPr="006F524A">
                            <w:rPr>
                              <w:rFonts w:ascii="PTSans-Regular" w:hAnsi="PTSans-Regular" w:cs="Arial"/>
                              <w:sz w:val="16"/>
                              <w:szCs w:val="16"/>
                              <w:lang w:val="en-US"/>
                            </w:rPr>
                            <w:t xml:space="preserve"> </w:t>
                          </w:r>
                          <w:bookmarkStart w:id="2" w:name="_Hlk173413295"/>
                          <w:r w:rsidRPr="006F524A">
                            <w:rPr>
                              <w:rFonts w:asciiTheme="minorHAnsi" w:hAnsiTheme="minorHAnsi" w:cs="Arial"/>
                              <w:sz w:val="16"/>
                              <w:szCs w:val="16"/>
                              <w:lang w:val="en-US"/>
                            </w:rPr>
                            <w:t xml:space="preserve">International Best Practices Analysis </w:t>
                          </w:r>
                          <w:r w:rsidR="00440BDB">
                            <w:rPr>
                              <w:rFonts w:asciiTheme="minorHAnsi" w:hAnsiTheme="minorHAnsi" w:cs="Arial"/>
                              <w:sz w:val="16"/>
                              <w:szCs w:val="16"/>
                              <w:lang w:val="en-US"/>
                            </w:rPr>
                            <w:t>Department</w:t>
                          </w:r>
                          <w:bookmarkEnd w:id="2"/>
                          <w:r w:rsidRPr="006F524A">
                            <w:rPr>
                              <w:rFonts w:asciiTheme="minorHAnsi" w:hAnsiTheme="minorHAnsi" w:cs="Arial"/>
                              <w:sz w:val="16"/>
                              <w:szCs w:val="16"/>
                              <w:lang w:val="en-US"/>
                            </w:rPr>
                            <w:t>,</w:t>
                          </w:r>
                          <w:r w:rsidR="0038738E" w:rsidRPr="006F524A">
                            <w:rPr>
                              <w:rFonts w:ascii="PTSans-Regular" w:hAnsi="PTSans-Regular" w:cs="Arial"/>
                              <w:sz w:val="16"/>
                              <w:szCs w:val="16"/>
                              <w:lang w:val="en-US"/>
                            </w:rPr>
                            <w:t xml:space="preserve"> </w:t>
                          </w:r>
                          <w:r w:rsidRPr="006F524A">
                            <w:rPr>
                              <w:rFonts w:ascii="PTSans-Regular" w:hAnsi="PTSans-Regular" w:cs="Arial"/>
                              <w:sz w:val="16"/>
                              <w:szCs w:val="16"/>
                              <w:lang w:val="en-US"/>
                            </w:rPr>
                            <w:t>Gaidar Institute</w:t>
                          </w:r>
                          <w:r w:rsidRPr="006F524A">
                            <w:rPr>
                              <w:rFonts w:asciiTheme="minorHAnsi" w:hAnsiTheme="minorHAnsi" w:cs="Arial"/>
                              <w:sz w:val="16"/>
                              <w:szCs w:val="16"/>
                              <w:lang w:val="en-US"/>
                            </w:rPr>
                            <w:t>.</w:t>
                          </w:r>
                        </w:p>
                        <w:p w14:paraId="7AE873C0" w14:textId="5F64036A" w:rsidR="0038738E" w:rsidRPr="006F524A" w:rsidRDefault="00BD32FD" w:rsidP="0038738E">
                          <w:pPr>
                            <w:shd w:val="clear" w:color="auto" w:fill="FFFFFF"/>
                            <w:rPr>
                              <w:rFonts w:ascii="PTSans-Regular" w:hAnsi="PTSans-Regular" w:cs="Arial"/>
                              <w:sz w:val="16"/>
                              <w:szCs w:val="16"/>
                              <w:lang w:val="en-US"/>
                            </w:rPr>
                          </w:pPr>
                          <w:r w:rsidRPr="006F524A">
                            <w:rPr>
                              <w:rFonts w:asciiTheme="minorHAnsi" w:hAnsiTheme="minorHAnsi" w:cs="Arial"/>
                              <w:i/>
                              <w:iCs/>
                              <w:sz w:val="16"/>
                              <w:szCs w:val="16"/>
                              <w:lang w:val="en-US"/>
                            </w:rPr>
                            <w:t>Tatiana Malinina</w:t>
                          </w:r>
                          <w:r w:rsidR="0038738E" w:rsidRPr="006F524A">
                            <w:rPr>
                              <w:rFonts w:ascii="PTSans-Regular" w:hAnsi="PTSans-Regular" w:cs="Arial"/>
                              <w:i/>
                              <w:iCs/>
                              <w:sz w:val="16"/>
                              <w:szCs w:val="16"/>
                              <w:lang w:val="en-US"/>
                            </w:rPr>
                            <w:t xml:space="preserve">, </w:t>
                          </w:r>
                          <w:r w:rsidRPr="006F524A">
                            <w:rPr>
                              <w:rFonts w:asciiTheme="minorHAnsi" w:hAnsiTheme="minorHAnsi" w:cs="Arial"/>
                              <w:sz w:val="16"/>
                              <w:szCs w:val="16"/>
                              <w:lang w:val="en-US"/>
                            </w:rPr>
                            <w:t>Senior Researcher,</w:t>
                          </w:r>
                          <w:r w:rsidRPr="006F524A">
                            <w:rPr>
                              <w:rFonts w:ascii="PTSans-Regular" w:hAnsi="PTSans-Regular" w:cs="Arial"/>
                              <w:sz w:val="16"/>
                              <w:szCs w:val="16"/>
                              <w:lang w:val="en-US"/>
                            </w:rPr>
                            <w:t xml:space="preserve"> </w:t>
                          </w:r>
                          <w:r w:rsidRPr="006F524A">
                            <w:rPr>
                              <w:rFonts w:asciiTheme="minorHAnsi" w:hAnsiTheme="minorHAnsi" w:cs="Arial"/>
                              <w:sz w:val="16"/>
                              <w:szCs w:val="16"/>
                              <w:lang w:val="en-US"/>
                            </w:rPr>
                            <w:t xml:space="preserve">International Best Practices Analysis </w:t>
                          </w:r>
                          <w:r w:rsidR="00440BDB">
                            <w:rPr>
                              <w:rFonts w:asciiTheme="minorHAnsi" w:hAnsiTheme="minorHAnsi" w:cs="Arial"/>
                              <w:sz w:val="16"/>
                              <w:szCs w:val="16"/>
                              <w:lang w:val="en-US"/>
                            </w:rPr>
                            <w:t>Department</w:t>
                          </w:r>
                          <w:r w:rsidRPr="006F524A">
                            <w:rPr>
                              <w:rFonts w:asciiTheme="minorHAnsi" w:hAnsiTheme="minorHAnsi" w:cs="Arial"/>
                              <w:sz w:val="16"/>
                              <w:szCs w:val="16"/>
                              <w:lang w:val="en-US"/>
                            </w:rPr>
                            <w:t>,</w:t>
                          </w:r>
                          <w:r w:rsidR="0038738E" w:rsidRPr="006F524A">
                            <w:rPr>
                              <w:rFonts w:ascii="PTSans-Regular" w:hAnsi="PTSans-Regular" w:cs="Arial"/>
                              <w:sz w:val="16"/>
                              <w:szCs w:val="16"/>
                              <w:lang w:val="en-US"/>
                            </w:rPr>
                            <w:t xml:space="preserve"> </w:t>
                          </w:r>
                          <w:r w:rsidRPr="006F524A">
                            <w:rPr>
                              <w:rFonts w:ascii="PTSans-Regular" w:hAnsi="PTSans-Regular" w:cs="Arial"/>
                              <w:sz w:val="16"/>
                              <w:szCs w:val="16"/>
                              <w:lang w:val="en-US"/>
                            </w:rPr>
                            <w:t>Gaidar Institute</w:t>
                          </w:r>
                        </w:p>
                        <w:p w14:paraId="40DC2394" w14:textId="77777777" w:rsidR="006F524A" w:rsidRPr="00BD32FD" w:rsidRDefault="006F524A" w:rsidP="0038738E">
                          <w:pPr>
                            <w:shd w:val="clear" w:color="auto" w:fill="FFFFFF"/>
                            <w:rPr>
                              <w:rFonts w:ascii="PTSans-Regular" w:hAnsi="PTSans-Regular" w:cs="Arial"/>
                              <w:sz w:val="20"/>
                              <w:szCs w:val="20"/>
                              <w:lang w:val="en-US"/>
                            </w:rPr>
                          </w:pPr>
                        </w:p>
                        <w:p w14:paraId="42AD8695" w14:textId="77777777" w:rsidR="0038738E" w:rsidRPr="00BD32FD" w:rsidRDefault="0038738E" w:rsidP="0038738E">
                          <w:pPr>
                            <w:shd w:val="clear" w:color="auto" w:fill="FFFFFF"/>
                            <w:rPr>
                              <w:rFonts w:ascii="PTSans-Regular" w:hAnsi="PTSans-Regular" w:cs="Arial"/>
                              <w:sz w:val="20"/>
                              <w:szCs w:val="20"/>
                              <w:lang w:val="en-US"/>
                            </w:rPr>
                          </w:pPr>
                        </w:p>
                        <w:p w14:paraId="1610E975" w14:textId="6AAB59D2" w:rsidR="0038738E" w:rsidRPr="006F524A" w:rsidRDefault="006F524A" w:rsidP="0038738E">
                          <w:pPr>
                            <w:shd w:val="clear" w:color="auto" w:fill="FFFFFF"/>
                            <w:rPr>
                              <w:rFonts w:ascii="PTSans-Regular" w:hAnsi="PTSans-Regular" w:cs="Arial"/>
                              <w:sz w:val="20"/>
                              <w:szCs w:val="20"/>
                              <w:lang w:val="en-US"/>
                            </w:rPr>
                          </w:pPr>
                          <w:bookmarkStart w:id="3" w:name="_Hlk173413183"/>
                          <w:r w:rsidRPr="006F524A">
                            <w:rPr>
                              <w:rFonts w:cs="PT Sans"/>
                              <w:i/>
                              <w:iCs/>
                              <w:color w:val="221E1F"/>
                              <w:sz w:val="20"/>
                              <w:szCs w:val="20"/>
                              <w:lang w:val="en-US"/>
                            </w:rPr>
                            <w:t>The reference to this publication is mandatory if you intend to use this material in whole or in part.</w:t>
                          </w:r>
                          <w:bookmarkEnd w:id="3"/>
                        </w:p>
                        <w:p w14:paraId="127A93D7" w14:textId="6188BB27" w:rsidR="0038738E" w:rsidRPr="006F524A" w:rsidRDefault="0038738E">
                          <w:pPr>
                            <w:rPr>
                              <w:lang w:val="en-US"/>
                            </w:rPr>
                          </w:pPr>
                        </w:p>
                      </w:txbxContent>
                    </v:textbox>
                  </v:shape>
                </w:pict>
              </mc:Fallback>
            </mc:AlternateContent>
          </w:r>
          <w:r w:rsidR="00D83457" w:rsidRPr="00885C97">
            <w:rPr>
              <w:noProof/>
            </w:rPr>
            <mc:AlternateContent>
              <mc:Choice Requires="wps">
                <w:drawing>
                  <wp:anchor distT="0" distB="0" distL="114300" distR="114300" simplePos="0" relativeHeight="251707392" behindDoc="0" locked="0" layoutInCell="1" allowOverlap="1" wp14:anchorId="586A8FDC" wp14:editId="36BE59AB">
                    <wp:simplePos x="0" y="0"/>
                    <wp:positionH relativeFrom="column">
                      <wp:posOffset>624980</wp:posOffset>
                    </wp:positionH>
                    <wp:positionV relativeFrom="paragraph">
                      <wp:posOffset>4786827</wp:posOffset>
                    </wp:positionV>
                    <wp:extent cx="6096000" cy="939567"/>
                    <wp:effectExtent l="0" t="0" r="0" b="635"/>
                    <wp:wrapNone/>
                    <wp:docPr id="1407620764" name="Text Box 48"/>
                    <wp:cNvGraphicFramePr/>
                    <a:graphic xmlns:a="http://schemas.openxmlformats.org/drawingml/2006/main">
                      <a:graphicData uri="http://schemas.microsoft.com/office/word/2010/wordprocessingShape">
                        <wps:wsp>
                          <wps:cNvSpPr txBox="1"/>
                          <wps:spPr>
                            <a:xfrm>
                              <a:off x="0" y="0"/>
                              <a:ext cx="6096000" cy="939567"/>
                            </a:xfrm>
                            <a:prstGeom prst="rect">
                              <a:avLst/>
                            </a:prstGeom>
                            <a:solidFill>
                              <a:schemeClr val="lt1"/>
                            </a:solidFill>
                            <a:ln w="6350">
                              <a:noFill/>
                            </a:ln>
                          </wps:spPr>
                          <wps:txbx>
                            <w:txbxContent>
                              <w:p w14:paraId="4E4370BD" w14:textId="5664899B" w:rsidR="004C4AA4" w:rsidRPr="00E9489C" w:rsidRDefault="004C4AA4" w:rsidP="00DB5B1B">
                                <w:pPr>
                                  <w:spacing w:line="276" w:lineRule="auto"/>
                                  <w:rPr>
                                    <w:rFonts w:ascii="Arial" w:hAnsi="Arial" w:cs="Arial"/>
                                    <w:b/>
                                    <w:color w:val="365F91" w:themeColor="accent1" w:themeShade="BF"/>
                                    <w:lang w:val="en-US"/>
                                  </w:rPr>
                                </w:pPr>
                                <w:r w:rsidRPr="004C4AA4">
                                  <w:rPr>
                                    <w:rFonts w:ascii="Arial" w:hAnsi="Arial" w:cs="Arial"/>
                                    <w:b/>
                                    <w:color w:val="365F91" w:themeColor="accent1" w:themeShade="BF"/>
                                    <w:lang w:val="en-US"/>
                                  </w:rPr>
                                  <w:t>International regulation of d</w:t>
                                </w:r>
                                <w:r w:rsidR="00E9489C">
                                  <w:rPr>
                                    <w:rFonts w:ascii="Arial" w:hAnsi="Arial" w:cs="Arial"/>
                                    <w:b/>
                                    <w:color w:val="365F91" w:themeColor="accent1" w:themeShade="BF"/>
                                    <w:lang w:val="en-US"/>
                                  </w:rPr>
                                  <w:t>ee</w:t>
                                </w:r>
                                <w:r w:rsidRPr="004C4AA4">
                                  <w:rPr>
                                    <w:rFonts w:ascii="Arial" w:hAnsi="Arial" w:cs="Arial"/>
                                    <w:b/>
                                    <w:color w:val="365F91" w:themeColor="accent1" w:themeShade="BF"/>
                                    <w:lang w:val="en-US"/>
                                  </w:rPr>
                                  <w:t>pfakes, quantum technologies and the use of artificial intelligence technologies in labor relations</w:t>
                                </w:r>
                              </w:p>
                              <w:p w14:paraId="70BB0F36" w14:textId="07F8DA31" w:rsidR="00DB5B1B" w:rsidRPr="004C4AA4" w:rsidRDefault="004C4AA4" w:rsidP="00DB5B1B">
                                <w:pPr>
                                  <w:spacing w:line="276" w:lineRule="auto"/>
                                  <w:rPr>
                                    <w:rFonts w:ascii="Arial" w:hAnsi="Arial" w:cs="Arial"/>
                                    <w:bCs/>
                                    <w:i/>
                                    <w:iCs/>
                                    <w:color w:val="365F91" w:themeColor="accent1" w:themeShade="BF"/>
                                    <w:sz w:val="20"/>
                                    <w:szCs w:val="20"/>
                                    <w:lang w:val="en-US"/>
                                  </w:rPr>
                                </w:pPr>
                                <w:r>
                                  <w:rPr>
                                    <w:rFonts w:ascii="Arial" w:hAnsi="Arial" w:cs="Arial"/>
                                    <w:bCs/>
                                    <w:i/>
                                    <w:iCs/>
                                    <w:color w:val="365F91" w:themeColor="accent1" w:themeShade="BF"/>
                                    <w:sz w:val="20"/>
                                    <w:szCs w:val="20"/>
                                    <w:lang w:val="en-US"/>
                                  </w:rPr>
                                  <w:t xml:space="preserve">Monitoring No. 2 </w:t>
                                </w:r>
                                <w:r w:rsidR="00DB5B1B" w:rsidRPr="004C4AA4">
                                  <w:rPr>
                                    <w:rFonts w:ascii="Arial" w:hAnsi="Arial" w:cs="Arial"/>
                                    <w:bCs/>
                                    <w:i/>
                                    <w:iCs/>
                                    <w:color w:val="365F91" w:themeColor="accent1" w:themeShade="BF"/>
                                    <w:sz w:val="20"/>
                                    <w:szCs w:val="20"/>
                                    <w:lang w:val="en-US"/>
                                  </w:rPr>
                                  <w:t>(</w:t>
                                </w:r>
                                <w:r>
                                  <w:rPr>
                                    <w:rFonts w:ascii="Arial" w:hAnsi="Arial" w:cs="Arial"/>
                                    <w:bCs/>
                                    <w:i/>
                                    <w:iCs/>
                                    <w:color w:val="365F91" w:themeColor="accent1" w:themeShade="BF"/>
                                    <w:sz w:val="20"/>
                                    <w:szCs w:val="20"/>
                                    <w:lang w:val="en-US"/>
                                  </w:rPr>
                                  <w:t>February</w:t>
                                </w:r>
                                <w:r w:rsidR="00DB5B1B" w:rsidRPr="004C4AA4">
                                  <w:rPr>
                                    <w:rFonts w:ascii="Arial" w:hAnsi="Arial" w:cs="Arial"/>
                                    <w:bCs/>
                                    <w:i/>
                                    <w:iCs/>
                                    <w:color w:val="365F91" w:themeColor="accent1" w:themeShade="BF"/>
                                    <w:sz w:val="20"/>
                                    <w:szCs w:val="20"/>
                                    <w:lang w:val="en-US"/>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6A8FDC" id="Text Box 48" o:spid="_x0000_s1028" type="#_x0000_t202" style="position:absolute;margin-left:49.2pt;margin-top:376.9pt;width:480pt;height:74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" fillcolor="white [3201]" stroked="f" strokeweight=".5pt">
                    <v:textbox>
                      <w:txbxContent>
                        <w:p w14:paraId="4E4370BD" w14:textId="5664899B" w:rsidR="004C4AA4" w:rsidRPr="00E9489C" w:rsidRDefault="004C4AA4" w:rsidP="00DB5B1B">
                          <w:pPr>
                            <w:spacing w:line="276" w:lineRule="auto"/>
                            <w:rPr>
                              <w:rFonts w:ascii="Arial" w:hAnsi="Arial" w:cs="Arial"/>
                              <w:b/>
                              <w:color w:val="365F91" w:themeColor="accent1" w:themeShade="BF"/>
                              <w:lang w:val="en-US"/>
                            </w:rPr>
                          </w:pPr>
                          <w:r w:rsidRPr="004C4AA4">
                            <w:rPr>
                              <w:rFonts w:ascii="Arial" w:hAnsi="Arial" w:cs="Arial"/>
                              <w:b/>
                              <w:color w:val="365F91" w:themeColor="accent1" w:themeShade="BF"/>
                              <w:lang w:val="en-US"/>
                            </w:rPr>
                            <w:t>International regulation of d</w:t>
                          </w:r>
                          <w:r w:rsidR="00E9489C">
                            <w:rPr>
                              <w:rFonts w:ascii="Arial" w:hAnsi="Arial" w:cs="Arial"/>
                              <w:b/>
                              <w:color w:val="365F91" w:themeColor="accent1" w:themeShade="BF"/>
                              <w:lang w:val="en-US"/>
                            </w:rPr>
                            <w:t>ee</w:t>
                          </w:r>
                          <w:r w:rsidRPr="004C4AA4">
                            <w:rPr>
                              <w:rFonts w:ascii="Arial" w:hAnsi="Arial" w:cs="Arial"/>
                              <w:b/>
                              <w:color w:val="365F91" w:themeColor="accent1" w:themeShade="BF"/>
                              <w:lang w:val="en-US"/>
                            </w:rPr>
                            <w:t>pfakes, quantum technologies and the use of artificial intelligence technologies in labor relations</w:t>
                          </w:r>
                        </w:p>
                        <w:p w14:paraId="70BB0F36" w14:textId="07F8DA31" w:rsidR="00DB5B1B" w:rsidRPr="004C4AA4" w:rsidRDefault="004C4AA4" w:rsidP="00DB5B1B">
                          <w:pPr>
                            <w:spacing w:line="276" w:lineRule="auto"/>
                            <w:rPr>
                              <w:rFonts w:ascii="Arial" w:hAnsi="Arial" w:cs="Arial"/>
                              <w:bCs/>
                              <w:i/>
                              <w:iCs/>
                              <w:color w:val="365F91" w:themeColor="accent1" w:themeShade="BF"/>
                              <w:sz w:val="20"/>
                              <w:szCs w:val="20"/>
                              <w:lang w:val="en-US"/>
                            </w:rPr>
                          </w:pPr>
                          <w:r>
                            <w:rPr>
                              <w:rFonts w:ascii="Arial" w:hAnsi="Arial" w:cs="Arial"/>
                              <w:bCs/>
                              <w:i/>
                              <w:iCs/>
                              <w:color w:val="365F91" w:themeColor="accent1" w:themeShade="BF"/>
                              <w:sz w:val="20"/>
                              <w:szCs w:val="20"/>
                              <w:lang w:val="en-US"/>
                            </w:rPr>
                            <w:t xml:space="preserve">Monitoring No. 2 </w:t>
                          </w:r>
                          <w:r w:rsidR="00DB5B1B" w:rsidRPr="004C4AA4">
                            <w:rPr>
                              <w:rFonts w:ascii="Arial" w:hAnsi="Arial" w:cs="Arial"/>
                              <w:bCs/>
                              <w:i/>
                              <w:iCs/>
                              <w:color w:val="365F91" w:themeColor="accent1" w:themeShade="BF"/>
                              <w:sz w:val="20"/>
                              <w:szCs w:val="20"/>
                              <w:lang w:val="en-US"/>
                            </w:rPr>
                            <w:t>(</w:t>
                          </w:r>
                          <w:r>
                            <w:rPr>
                              <w:rFonts w:ascii="Arial" w:hAnsi="Arial" w:cs="Arial"/>
                              <w:bCs/>
                              <w:i/>
                              <w:iCs/>
                              <w:color w:val="365F91" w:themeColor="accent1" w:themeShade="BF"/>
                              <w:sz w:val="20"/>
                              <w:szCs w:val="20"/>
                              <w:lang w:val="en-US"/>
                            </w:rPr>
                            <w:t>February</w:t>
                          </w:r>
                          <w:r w:rsidR="00DB5B1B" w:rsidRPr="004C4AA4">
                            <w:rPr>
                              <w:rFonts w:ascii="Arial" w:hAnsi="Arial" w:cs="Arial"/>
                              <w:bCs/>
                              <w:i/>
                              <w:iCs/>
                              <w:color w:val="365F91" w:themeColor="accent1" w:themeShade="BF"/>
                              <w:sz w:val="20"/>
                              <w:szCs w:val="20"/>
                              <w:lang w:val="en-US"/>
                            </w:rPr>
                            <w:t xml:space="preserve"> 2024)</w:t>
                          </w:r>
                        </w:p>
                      </w:txbxContent>
                    </v:textbox>
                  </v:shape>
                </w:pict>
              </mc:Fallback>
            </mc:AlternateContent>
          </w:r>
          <w:r w:rsidR="00B96FE0" w:rsidRPr="00885C97">
            <w:rPr>
              <w:noProof/>
              <w:lang w:val="de-DE" w:eastAsia="de-DE"/>
            </w:rPr>
            <mc:AlternateContent>
              <mc:Choice Requires="wps">
                <w:drawing>
                  <wp:anchor distT="0" distB="0" distL="114300" distR="114300" simplePos="0" relativeHeight="251698176" behindDoc="0" locked="0" layoutInCell="1" allowOverlap="1" wp14:anchorId="78DABDB3" wp14:editId="63799305">
                    <wp:simplePos x="0" y="0"/>
                    <wp:positionH relativeFrom="page">
                      <wp:posOffset>1454150</wp:posOffset>
                    </wp:positionH>
                    <wp:positionV relativeFrom="page">
                      <wp:posOffset>9961483</wp:posOffset>
                    </wp:positionV>
                    <wp:extent cx="3660775" cy="3651250"/>
                    <wp:effectExtent l="0" t="0" r="635" b="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aps/>
                                    <w:color w:val="D9D9D9" w:themeColor="background1" w:themeShade="D9"/>
                                    <w:sz w:val="20"/>
                                    <w:szCs w:val="20"/>
                                  </w:rPr>
                                  <w:alias w:val="Publish Date"/>
                                  <w:tag w:val=""/>
                                  <w:id w:val="400952559"/>
                                  <w:dataBinding w:prefixMappings="xmlns:ns0='http://schemas.microsoft.com/office/2006/coverPageProps' " w:xpath="/ns0:CoverPageProperties[1]/ns0:PublishDate[1]" w:storeItemID="{55AF091B-3C7A-41E3-B477-F2FDAA23CFDA}"/>
                                  <w:date w:fullDate="2024-03-10T00:00:00Z">
                                    <w:dateFormat w:val="MMMM d, yyyy"/>
                                    <w:lid w:val="en-US"/>
                                    <w:storeMappedDataAs w:val="dateTime"/>
                                    <w:calendar w:val="gregorian"/>
                                  </w:date>
                                </w:sdtPr>
                                <w:sdtContent>
                                  <w:p w14:paraId="1D9A0735" w14:textId="5C41859C" w:rsidR="00A13A41" w:rsidRPr="004A0D34" w:rsidRDefault="006F524A">
                                    <w:pPr>
                                      <w:pStyle w:val="afa"/>
                                      <w:jc w:val="right"/>
                                      <w:rPr>
                                        <w:rFonts w:ascii="Arial" w:hAnsi="Arial" w:cs="Arial"/>
                                        <w:caps/>
                                        <w:color w:val="D9D9D9" w:themeColor="background1" w:themeShade="D9"/>
                                        <w:sz w:val="20"/>
                                        <w:szCs w:val="20"/>
                                      </w:rPr>
                                    </w:pPr>
                                    <w:r>
                                      <w:rPr>
                                        <w:rFonts w:ascii="Arial" w:hAnsi="Arial" w:cs="Arial"/>
                                        <w:caps/>
                                        <w:color w:val="D9D9D9" w:themeColor="background1" w:themeShade="D9"/>
                                        <w:sz w:val="20"/>
                                        <w:szCs w:val="20"/>
                                      </w:rPr>
                                      <w:t>March 10, 2024</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78DABDB3" id="Text Box 111" o:spid="_x0000_s1029" type="#_x0000_t202" style="position:absolute;margin-left:114.5pt;margin-top:784.35pt;width:288.25pt;height:287.5pt;z-index:251698176;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" filled="f" stroked="f" strokeweight=".5pt">
                    <v:textbox style="mso-fit-shape-to-text:t" inset="0,0,0,0">
                      <w:txbxContent>
                        <w:sdt>
                          <w:sdtPr>
                            <w:rPr>
                              <w:rFonts w:ascii="Arial" w:hAnsi="Arial" w:cs="Arial"/>
                              <w:caps/>
                              <w:color w:val="D9D9D9" w:themeColor="background1" w:themeShade="D9"/>
                              <w:sz w:val="20"/>
                              <w:szCs w:val="20"/>
                            </w:rPr>
                            <w:alias w:val="Publish Date"/>
                            <w:tag w:val=""/>
                            <w:id w:val="400952559"/>
                            <w:dataBinding w:prefixMappings="xmlns:ns0='http://schemas.microsoft.com/office/2006/coverPageProps' " w:xpath="/ns0:CoverPageProperties[1]/ns0:PublishDate[1]" w:storeItemID="{55AF091B-3C7A-41E3-B477-F2FDAA23CFDA}"/>
                            <w:date w:fullDate="2024-03-10T00:00:00Z">
                              <w:dateFormat w:val="MMMM d, yyyy"/>
                              <w:lid w:val="en-US"/>
                              <w:storeMappedDataAs w:val="dateTime"/>
                              <w:calendar w:val="gregorian"/>
                            </w:date>
                          </w:sdtPr>
                          <w:sdtContent>
                            <w:p w14:paraId="1D9A0735" w14:textId="5C41859C" w:rsidR="00A13A41" w:rsidRPr="004A0D34" w:rsidRDefault="006F524A">
                              <w:pPr>
                                <w:pStyle w:val="afa"/>
                                <w:jc w:val="right"/>
                                <w:rPr>
                                  <w:rFonts w:ascii="Arial" w:hAnsi="Arial" w:cs="Arial"/>
                                  <w:caps/>
                                  <w:color w:val="D9D9D9" w:themeColor="background1" w:themeShade="D9"/>
                                  <w:sz w:val="20"/>
                                  <w:szCs w:val="20"/>
                                </w:rPr>
                              </w:pPr>
                              <w:r>
                                <w:rPr>
                                  <w:rFonts w:ascii="Arial" w:hAnsi="Arial" w:cs="Arial"/>
                                  <w:caps/>
                                  <w:color w:val="D9D9D9" w:themeColor="background1" w:themeShade="D9"/>
                                  <w:sz w:val="20"/>
                                  <w:szCs w:val="20"/>
                                </w:rPr>
                                <w:t>March 10, 2024</w:t>
                              </w:r>
                            </w:p>
                          </w:sdtContent>
                        </w:sdt>
                      </w:txbxContent>
                    </v:textbox>
                    <w10:wrap type="square" anchorx="page" anchory="page"/>
                  </v:shape>
                </w:pict>
              </mc:Fallback>
            </mc:AlternateContent>
          </w:r>
          <w:r w:rsidR="004A0D34" w:rsidRPr="00885C97">
            <w:rPr>
              <w:rFonts w:ascii="Arial" w:hAnsi="Arial" w:cs="Arial"/>
              <w:b/>
              <w:color w:val="FF6565"/>
              <w:sz w:val="28"/>
              <w:szCs w:val="28"/>
            </w:rPr>
            <w:br w:type="page"/>
          </w:r>
          <w:r w:rsidR="00DB5B1B" w:rsidRPr="00885C97">
            <w:rPr>
              <w:noProof/>
            </w:rPr>
            <mc:AlternateContent>
              <mc:Choice Requires="wps">
                <w:drawing>
                  <wp:anchor distT="0" distB="0" distL="114300" distR="114300" simplePos="0" relativeHeight="251706368" behindDoc="0" locked="0" layoutInCell="1" allowOverlap="1" wp14:anchorId="50A22727" wp14:editId="40B47905">
                    <wp:simplePos x="0" y="0"/>
                    <wp:positionH relativeFrom="column">
                      <wp:posOffset>563880</wp:posOffset>
                    </wp:positionH>
                    <wp:positionV relativeFrom="paragraph">
                      <wp:posOffset>3272790</wp:posOffset>
                    </wp:positionV>
                    <wp:extent cx="6096000" cy="1654175"/>
                    <wp:effectExtent l="0" t="0" r="0" b="0"/>
                    <wp:wrapNone/>
                    <wp:docPr id="1498324407" name="Text Box 47"/>
                    <wp:cNvGraphicFramePr/>
                    <a:graphic xmlns:a="http://schemas.openxmlformats.org/drawingml/2006/main">
                      <a:graphicData uri="http://schemas.microsoft.com/office/word/2010/wordprocessingShape">
                        <wps:wsp>
                          <wps:cNvSpPr txBox="1"/>
                          <wps:spPr>
                            <a:xfrm>
                              <a:off x="0" y="0"/>
                              <a:ext cx="6096000" cy="1654175"/>
                            </a:xfrm>
                            <a:prstGeom prst="rect">
                              <a:avLst/>
                            </a:prstGeom>
                            <a:solidFill>
                              <a:schemeClr val="lt1"/>
                            </a:solidFill>
                            <a:ln w="6350">
                              <a:noFill/>
                            </a:ln>
                          </wps:spPr>
                          <wps:txbx>
                            <w:txbxContent>
                              <w:p w14:paraId="7DB87C8C" w14:textId="6418C972" w:rsidR="00DB5B1B" w:rsidRPr="004C4AA4" w:rsidRDefault="004C4AA4" w:rsidP="00DB5B1B">
                                <w:pPr>
                                  <w:rPr>
                                    <w:rFonts w:ascii="Arial Black" w:hAnsi="Arial Black" w:cs="ADLaM Display"/>
                                    <w:b/>
                                    <w:bCs/>
                                    <w:color w:val="000000" w:themeColor="text1"/>
                                    <w:sz w:val="40"/>
                                    <w:szCs w:val="40"/>
                                    <w:lang w:val="en-US"/>
                                  </w:rPr>
                                </w:pPr>
                                <w:r w:rsidRPr="004C4AA4">
                                  <w:rPr>
                                    <w:rFonts w:ascii="Arial Black" w:hAnsi="Arial Black" w:cs="ADLaM Display"/>
                                    <w:b/>
                                    <w:bCs/>
                                    <w:color w:val="000000" w:themeColor="text1"/>
                                    <w:sz w:val="40"/>
                                    <w:szCs w:val="40"/>
                                    <w:lang w:val="en-US"/>
                                  </w:rPr>
                                  <w:t>Monitoring of international legal regulation trends for the development of legislation in the digital economy in Russia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A22727" id="Text Box 47" o:spid="_x0000_s1030" type="#_x0000_t202" style="position:absolute;margin-left:44.4pt;margin-top:257.7pt;width:480pt;height:130.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" fillcolor="white [3201]" stroked="f" strokeweight=".5pt">
                    <v:textbox>
                      <w:txbxContent>
                        <w:p w14:paraId="7DB87C8C" w14:textId="6418C972" w:rsidR="00DB5B1B" w:rsidRPr="004C4AA4" w:rsidRDefault="004C4AA4" w:rsidP="00DB5B1B">
                          <w:pPr>
                            <w:rPr>
                              <w:rFonts w:ascii="Arial Black" w:hAnsi="Arial Black" w:cs="ADLaM Display"/>
                              <w:b/>
                              <w:bCs/>
                              <w:color w:val="000000" w:themeColor="text1"/>
                              <w:sz w:val="40"/>
                              <w:szCs w:val="40"/>
                              <w:lang w:val="en-US"/>
                            </w:rPr>
                          </w:pPr>
                          <w:r w:rsidRPr="004C4AA4">
                            <w:rPr>
                              <w:rFonts w:ascii="Arial Black" w:hAnsi="Arial Black" w:cs="ADLaM Display"/>
                              <w:b/>
                              <w:bCs/>
                              <w:color w:val="000000" w:themeColor="text1"/>
                              <w:sz w:val="40"/>
                              <w:szCs w:val="40"/>
                              <w:lang w:val="en-US"/>
                            </w:rPr>
                            <w:t>Monitoring of international legal regulation trends for the development of legislation in the digital economy in Russia</w:t>
                          </w:r>
                        </w:p>
                      </w:txbxContent>
                    </v:textbox>
                  </v:shape>
                </w:pict>
              </mc:Fallback>
            </mc:AlternateContent>
          </w:r>
        </w:p>
      </w:sdtContent>
    </w:sdt>
    <w:p w14:paraId="3AD71BDE" w14:textId="03A4504E" w:rsidR="000923A0" w:rsidRPr="006F524A" w:rsidRDefault="006F524A" w:rsidP="000923A0">
      <w:pPr>
        <w:ind w:firstLine="709"/>
        <w:jc w:val="right"/>
        <w:rPr>
          <w:rFonts w:ascii="Arial" w:hAnsi="Arial" w:cs="Arial"/>
          <w:i/>
          <w:iCs/>
          <w:sz w:val="20"/>
          <w:szCs w:val="20"/>
          <w:lang w:val="en-US"/>
        </w:rPr>
      </w:pPr>
      <w:r w:rsidRPr="006F524A">
        <w:rPr>
          <w:rFonts w:ascii="Arial" w:hAnsi="Arial" w:cs="Arial"/>
          <w:i/>
          <w:iCs/>
          <w:sz w:val="20"/>
          <w:szCs w:val="20"/>
          <w:lang w:val="en-US"/>
        </w:rPr>
        <w:lastRenderedPageBreak/>
        <w:t xml:space="preserve">“Our generation believed in the idea of progress...and the materialists have trimmed it, downgrading it to the idea of technological progress” </w:t>
      </w:r>
    </w:p>
    <w:p w14:paraId="6954EC5D" w14:textId="47079FE5" w:rsidR="000923A0" w:rsidRPr="00D057DD" w:rsidRDefault="006F524A" w:rsidP="000923A0">
      <w:pPr>
        <w:ind w:firstLine="709"/>
        <w:jc w:val="right"/>
        <w:rPr>
          <w:rFonts w:ascii="Arial" w:hAnsi="Arial" w:cs="Arial"/>
          <w:i/>
          <w:iCs/>
          <w:sz w:val="20"/>
          <w:szCs w:val="20"/>
          <w:lang w:val="en-US"/>
        </w:rPr>
      </w:pPr>
      <w:r>
        <w:rPr>
          <w:rFonts w:ascii="Arial" w:hAnsi="Arial" w:cs="Arial"/>
          <w:i/>
          <w:iCs/>
          <w:sz w:val="20"/>
          <w:szCs w:val="20"/>
          <w:lang w:val="en-US"/>
        </w:rPr>
        <w:t>Maxim Gorky</w:t>
      </w:r>
      <w:r w:rsidR="0060684F" w:rsidRPr="00D057DD">
        <w:rPr>
          <w:rFonts w:ascii="Arial" w:hAnsi="Arial" w:cs="Arial"/>
          <w:i/>
          <w:iCs/>
          <w:sz w:val="20"/>
          <w:szCs w:val="20"/>
          <w:lang w:val="en-US"/>
        </w:rPr>
        <w:t xml:space="preserve"> </w:t>
      </w:r>
    </w:p>
    <w:p w14:paraId="79FC8805" w14:textId="77777777" w:rsidR="000923A0" w:rsidRPr="00D057DD" w:rsidRDefault="000923A0" w:rsidP="00172842">
      <w:pPr>
        <w:rPr>
          <w:rFonts w:ascii="Arial" w:hAnsi="Arial" w:cs="Arial"/>
          <w:lang w:val="en-US"/>
        </w:rPr>
      </w:pPr>
    </w:p>
    <w:p w14:paraId="50DF0F3C" w14:textId="3E1EB373" w:rsidR="00610966" w:rsidRPr="00D057DD" w:rsidRDefault="00610966" w:rsidP="00610966">
      <w:pPr>
        <w:ind w:firstLine="709"/>
        <w:jc w:val="right"/>
        <w:rPr>
          <w:rFonts w:ascii="Arial" w:hAnsi="Arial" w:cs="Arial"/>
          <w:i/>
          <w:iCs/>
          <w:sz w:val="18"/>
          <w:szCs w:val="18"/>
          <w:lang w:val="en-US"/>
        </w:rPr>
      </w:pPr>
    </w:p>
    <w:p w14:paraId="0004C48C" w14:textId="215E88FA" w:rsidR="006B2462" w:rsidRPr="00D057DD" w:rsidRDefault="00D057DD" w:rsidP="0060684F">
      <w:pPr>
        <w:spacing w:line="276" w:lineRule="auto"/>
        <w:ind w:firstLine="709"/>
        <w:jc w:val="both"/>
        <w:rPr>
          <w:rFonts w:ascii="Arial" w:hAnsi="Arial" w:cs="Arial"/>
          <w:sz w:val="23"/>
          <w:szCs w:val="23"/>
          <w:lang w:val="en-US"/>
        </w:rPr>
      </w:pPr>
      <w:r w:rsidRPr="00D057DD">
        <w:rPr>
          <w:rFonts w:ascii="Arial" w:hAnsi="Arial" w:cs="Arial"/>
          <w:sz w:val="23"/>
          <w:szCs w:val="23"/>
          <w:lang w:val="en-US"/>
        </w:rPr>
        <w:t xml:space="preserve">In February 2024, we can identify 3 events that define trends in the digital economy regulation development </w:t>
      </w:r>
    </w:p>
    <w:p w14:paraId="39A17000" w14:textId="77777777" w:rsidR="004C526E" w:rsidRPr="00D057DD" w:rsidRDefault="004C526E" w:rsidP="000108D2">
      <w:pPr>
        <w:spacing w:line="276" w:lineRule="auto"/>
        <w:ind w:firstLine="709"/>
        <w:jc w:val="both"/>
        <w:rPr>
          <w:rFonts w:ascii="Arial" w:eastAsia="Calibri" w:hAnsi="Arial" w:cs="Arial"/>
          <w:b/>
          <w:bCs/>
          <w:color w:val="FF6565"/>
          <w:sz w:val="23"/>
          <w:szCs w:val="23"/>
          <w:lang w:val="en-US"/>
        </w:rPr>
      </w:pPr>
    </w:p>
    <w:p w14:paraId="59035580" w14:textId="0CEF5C45" w:rsidR="006B2462" w:rsidRPr="00D82F2C" w:rsidRDefault="00D057DD" w:rsidP="000108D2">
      <w:pPr>
        <w:spacing w:line="276" w:lineRule="auto"/>
        <w:ind w:firstLine="709"/>
        <w:jc w:val="both"/>
        <w:rPr>
          <w:rFonts w:ascii="Arial" w:eastAsia="Calibri" w:hAnsi="Arial" w:cs="Arial"/>
          <w:b/>
          <w:bCs/>
          <w:color w:val="FF6565"/>
          <w:sz w:val="23"/>
          <w:szCs w:val="23"/>
          <w:lang w:val="en-US"/>
        </w:rPr>
      </w:pPr>
      <w:r>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Trend</w:t>
      </w:r>
      <w:r w:rsidR="00D97ABA" w:rsidRPr="00D82F2C">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 </w:t>
      </w:r>
      <w:r>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No.</w:t>
      </w:r>
      <w:r w:rsidR="004D663F">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 </w:t>
      </w:r>
      <w:r w:rsidR="00D97ABA" w:rsidRPr="00D82F2C">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1. </w:t>
      </w:r>
      <w:r>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Deepfake</w:t>
      </w:r>
      <w:r w:rsidR="004D663F">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s</w:t>
      </w:r>
      <w:r>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 regulation</w:t>
      </w:r>
    </w:p>
    <w:p w14:paraId="623379CD" w14:textId="7A62370C" w:rsidR="00D82F2C" w:rsidRDefault="00D82F2C" w:rsidP="0055294F">
      <w:pPr>
        <w:ind w:firstLine="709"/>
        <w:jc w:val="both"/>
        <w:rPr>
          <w:rFonts w:ascii="Arial" w:hAnsi="Arial" w:cs="Arial"/>
          <w:sz w:val="23"/>
          <w:szCs w:val="23"/>
          <w:lang w:val="en-US"/>
        </w:rPr>
      </w:pPr>
      <w:r w:rsidRPr="00D82F2C">
        <w:rPr>
          <w:rFonts w:ascii="Arial" w:hAnsi="Arial" w:cs="Arial"/>
          <w:sz w:val="23"/>
          <w:szCs w:val="23"/>
          <w:lang w:val="en-US"/>
        </w:rPr>
        <w:t>In Russia, in February of this year, the Ministry of Internal Affairs, the Ministry of Digit</w:t>
      </w:r>
      <w:r w:rsidR="00BC35AB">
        <w:rPr>
          <w:rFonts w:ascii="Arial" w:hAnsi="Arial" w:cs="Arial"/>
          <w:sz w:val="23"/>
          <w:szCs w:val="23"/>
          <w:lang w:val="en-US"/>
        </w:rPr>
        <w:t>al Technology, Communication and Mass Media</w:t>
      </w:r>
      <w:r w:rsidRPr="00D82F2C">
        <w:rPr>
          <w:rFonts w:ascii="Arial" w:hAnsi="Arial" w:cs="Arial"/>
          <w:sz w:val="23"/>
          <w:szCs w:val="23"/>
          <w:lang w:val="en-US"/>
        </w:rPr>
        <w:t xml:space="preserve"> and </w:t>
      </w:r>
      <w:proofErr w:type="spellStart"/>
      <w:r w:rsidRPr="00D82F2C">
        <w:rPr>
          <w:rFonts w:ascii="Arial" w:hAnsi="Arial" w:cs="Arial"/>
          <w:sz w:val="23"/>
          <w:szCs w:val="23"/>
          <w:lang w:val="en-US"/>
        </w:rPr>
        <w:t>Roskomnadzor</w:t>
      </w:r>
      <w:proofErr w:type="spellEnd"/>
      <w:r w:rsidRPr="00D82F2C">
        <w:rPr>
          <w:rFonts w:ascii="Arial" w:hAnsi="Arial" w:cs="Arial"/>
          <w:sz w:val="23"/>
          <w:szCs w:val="23"/>
          <w:lang w:val="en-US"/>
        </w:rPr>
        <w:t xml:space="preserve"> announced</w:t>
      </w:r>
      <w:r w:rsidR="004851FB" w:rsidRPr="00DF0118">
        <w:rPr>
          <w:rStyle w:val="ac"/>
          <w:rFonts w:ascii="Arial" w:hAnsi="Arial" w:cs="Arial"/>
          <w:sz w:val="23"/>
          <w:szCs w:val="23"/>
        </w:rPr>
        <w:footnoteReference w:id="1"/>
      </w:r>
      <w:r w:rsidRPr="00D82F2C">
        <w:rPr>
          <w:rFonts w:ascii="Arial" w:hAnsi="Arial" w:cs="Arial"/>
          <w:sz w:val="23"/>
          <w:szCs w:val="23"/>
          <w:lang w:val="en-US"/>
        </w:rPr>
        <w:t xml:space="preserve"> the need for stricter regulation of deepfake technologies: inclusion of the </w:t>
      </w:r>
      <w:r>
        <w:rPr>
          <w:rFonts w:ascii="Arial" w:hAnsi="Arial" w:cs="Arial"/>
          <w:sz w:val="23"/>
          <w:szCs w:val="23"/>
          <w:lang w:val="en-US"/>
        </w:rPr>
        <w:t xml:space="preserve">AI </w:t>
      </w:r>
      <w:r w:rsidR="00E054A1">
        <w:rPr>
          <w:rFonts w:ascii="Arial" w:hAnsi="Arial" w:cs="Arial"/>
          <w:sz w:val="23"/>
          <w:szCs w:val="23"/>
          <w:lang w:val="en-US"/>
        </w:rPr>
        <w:t>use</w:t>
      </w:r>
      <w:r w:rsidRPr="00D82F2C">
        <w:rPr>
          <w:rFonts w:ascii="Arial" w:hAnsi="Arial" w:cs="Arial"/>
          <w:sz w:val="23"/>
          <w:szCs w:val="23"/>
          <w:lang w:val="en-US"/>
        </w:rPr>
        <w:t xml:space="preserve"> in </w:t>
      </w:r>
      <w:r w:rsidR="004851FB">
        <w:rPr>
          <w:rFonts w:ascii="Arial" w:hAnsi="Arial" w:cs="Arial"/>
          <w:sz w:val="23"/>
          <w:szCs w:val="23"/>
          <w:lang w:val="en-US"/>
        </w:rPr>
        <w:t xml:space="preserve">the </w:t>
      </w:r>
      <w:r>
        <w:rPr>
          <w:rFonts w:ascii="Arial" w:hAnsi="Arial" w:cs="Arial"/>
          <w:sz w:val="23"/>
          <w:szCs w:val="23"/>
          <w:lang w:val="en-US"/>
        </w:rPr>
        <w:t>perpetration</w:t>
      </w:r>
      <w:r w:rsidRPr="00D82F2C">
        <w:rPr>
          <w:rFonts w:ascii="Arial" w:hAnsi="Arial" w:cs="Arial"/>
          <w:sz w:val="23"/>
          <w:szCs w:val="23"/>
          <w:lang w:val="en-US"/>
        </w:rPr>
        <w:t xml:space="preserve"> of crimes</w:t>
      </w:r>
      <w:r w:rsidR="004851FB" w:rsidRPr="00DF0118">
        <w:rPr>
          <w:rStyle w:val="ac"/>
          <w:rFonts w:ascii="Arial" w:hAnsi="Arial" w:cs="Arial"/>
          <w:sz w:val="23"/>
          <w:szCs w:val="23"/>
        </w:rPr>
        <w:footnoteReference w:id="2"/>
      </w:r>
      <w:r w:rsidRPr="00D82F2C">
        <w:rPr>
          <w:rFonts w:ascii="Arial" w:hAnsi="Arial" w:cs="Arial"/>
          <w:sz w:val="23"/>
          <w:szCs w:val="23"/>
          <w:lang w:val="en-US"/>
        </w:rPr>
        <w:t xml:space="preserve"> in the list of aggravating circumstances, </w:t>
      </w:r>
      <w:r w:rsidR="00440BDB">
        <w:rPr>
          <w:rFonts w:ascii="Arial" w:hAnsi="Arial" w:cs="Arial"/>
          <w:sz w:val="23"/>
          <w:szCs w:val="23"/>
          <w:lang w:val="en-US"/>
        </w:rPr>
        <w:t>prohibiti</w:t>
      </w:r>
      <w:r w:rsidR="00440BDB" w:rsidRPr="00D82F2C">
        <w:rPr>
          <w:rFonts w:ascii="Arial" w:hAnsi="Arial" w:cs="Arial"/>
          <w:sz w:val="23"/>
          <w:szCs w:val="23"/>
          <w:lang w:val="en-US"/>
        </w:rPr>
        <w:t>ng</w:t>
      </w:r>
      <w:r w:rsidRPr="00D82F2C">
        <w:rPr>
          <w:rFonts w:ascii="Arial" w:hAnsi="Arial" w:cs="Arial"/>
          <w:sz w:val="23"/>
          <w:szCs w:val="23"/>
          <w:lang w:val="en-US"/>
        </w:rPr>
        <w:t xml:space="preserve"> deepfakes and establishing liability for illegal voice synthesis. In the United States, in the same month, </w:t>
      </w:r>
      <w:r w:rsidR="004851FB" w:rsidRPr="00D82F2C">
        <w:rPr>
          <w:rFonts w:ascii="Arial" w:hAnsi="Arial" w:cs="Arial"/>
          <w:sz w:val="23"/>
          <w:szCs w:val="23"/>
          <w:lang w:val="en-US"/>
        </w:rPr>
        <w:t>several</w:t>
      </w:r>
      <w:r w:rsidRPr="00D82F2C">
        <w:rPr>
          <w:rFonts w:ascii="Arial" w:hAnsi="Arial" w:cs="Arial"/>
          <w:sz w:val="23"/>
          <w:szCs w:val="23"/>
          <w:lang w:val="en-US"/>
        </w:rPr>
        <w:t xml:space="preserve"> bills were put forward at the federal and state levels to </w:t>
      </w:r>
      <w:r w:rsidR="00440BDB">
        <w:rPr>
          <w:rFonts w:ascii="Arial" w:hAnsi="Arial" w:cs="Arial"/>
          <w:sz w:val="23"/>
          <w:szCs w:val="23"/>
          <w:lang w:val="en-US"/>
        </w:rPr>
        <w:t>prohibit</w:t>
      </w:r>
      <w:r w:rsidRPr="00D82F2C">
        <w:rPr>
          <w:rFonts w:ascii="Arial" w:hAnsi="Arial" w:cs="Arial"/>
          <w:sz w:val="23"/>
          <w:szCs w:val="23"/>
          <w:lang w:val="en-US"/>
        </w:rPr>
        <w:t xml:space="preserve"> the generation of deepfakes on behalf of government agencies and businesses, as well as to prohibit the creation and distribution of a sexually explicit deepfake of an individual without the individual's consent</w:t>
      </w:r>
      <w:r>
        <w:rPr>
          <w:rFonts w:ascii="Arial" w:hAnsi="Arial" w:cs="Arial"/>
          <w:sz w:val="23"/>
          <w:szCs w:val="23"/>
          <w:lang w:val="en-US"/>
        </w:rPr>
        <w:t>.</w:t>
      </w:r>
    </w:p>
    <w:p w14:paraId="393EDC4A" w14:textId="4AA625E4" w:rsidR="004851FB" w:rsidRPr="004851FB" w:rsidRDefault="00642EDE" w:rsidP="00642EDE">
      <w:pPr>
        <w:spacing w:line="276" w:lineRule="auto"/>
        <w:jc w:val="both"/>
        <w:rPr>
          <w:rFonts w:ascii="Arial" w:eastAsia="Calibri" w:hAnsi="Arial" w:cs="Arial"/>
          <w:bCs/>
          <w:color w:val="FF6565"/>
          <w:sz w:val="23"/>
          <w:szCs w:val="23"/>
          <w:lang w:val="en-US"/>
        </w:rPr>
      </w:pPr>
      <w:r w:rsidRPr="00642EDE">
        <w:rPr>
          <w:rFonts w:ascii="Arial" w:eastAsia="Calibri" w:hAnsi="Arial" w:cs="Arial"/>
          <w:bCs/>
          <w:color w:val="FF6565"/>
          <w:sz w:val="23"/>
          <w:szCs w:val="23"/>
          <w:lang w:val="en-US"/>
        </w:rPr>
        <w:drawing>
          <wp:inline distT="0" distB="0" distL="0" distR="0" wp14:anchorId="630876A4" wp14:editId="4A9F1C1A">
            <wp:extent cx="6645910" cy="1485900"/>
            <wp:effectExtent l="0" t="0" r="0" b="0"/>
            <wp:docPr id="6390434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043471" name=""/>
                    <pic:cNvPicPr/>
                  </pic:nvPicPr>
                  <pic:blipFill>
                    <a:blip r:embed="rId10"/>
                    <a:stretch>
                      <a:fillRect/>
                    </a:stretch>
                  </pic:blipFill>
                  <pic:spPr>
                    <a:xfrm>
                      <a:off x="0" y="0"/>
                      <a:ext cx="6645910" cy="1485900"/>
                    </a:xfrm>
                    <a:prstGeom prst="rect">
                      <a:avLst/>
                    </a:prstGeom>
                  </pic:spPr>
                </pic:pic>
              </a:graphicData>
            </a:graphic>
          </wp:inline>
        </w:drawing>
      </w:r>
    </w:p>
    <w:p w14:paraId="1CE9827C" w14:textId="30D2E1B1" w:rsidR="000F0E51" w:rsidRPr="003777D1" w:rsidRDefault="003777D1" w:rsidP="00D314A7">
      <w:pPr>
        <w:spacing w:line="276" w:lineRule="auto"/>
        <w:ind w:firstLine="709"/>
        <w:jc w:val="both"/>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pPr>
      <w:r>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Trend No.</w:t>
      </w:r>
      <w:r w:rsidR="004D663F">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 </w:t>
      </w:r>
      <w:r w:rsidR="00D97ABA" w:rsidRPr="004851FB">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2. </w:t>
      </w:r>
      <w:r w:rsidRPr="003777D1">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Protection of workers' rights in cases of AI </w:t>
      </w:r>
      <w:r w:rsidR="00E054A1">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use</w:t>
      </w:r>
      <w:r w:rsidRPr="003777D1">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 </w:t>
      </w:r>
    </w:p>
    <w:p w14:paraId="6A2F3750" w14:textId="4A003B41" w:rsidR="008358F1" w:rsidRPr="00642EDE" w:rsidRDefault="003777D1" w:rsidP="00642EDE">
      <w:pPr>
        <w:ind w:firstLine="709"/>
        <w:jc w:val="both"/>
        <w:rPr>
          <w:rFonts w:ascii="Arial" w:hAnsi="Arial" w:cs="Arial"/>
          <w:sz w:val="23"/>
          <w:szCs w:val="23"/>
        </w:rPr>
      </w:pPr>
      <w:r w:rsidRPr="003777D1">
        <w:rPr>
          <w:rFonts w:ascii="Arial" w:hAnsi="Arial" w:cs="Arial"/>
          <w:sz w:val="23"/>
          <w:szCs w:val="23"/>
          <w:lang w:val="en-US"/>
        </w:rPr>
        <w:t xml:space="preserve">The USA is one of the first countries where plans are underway to regulate the </w:t>
      </w:r>
      <w:r w:rsidR="00E054A1">
        <w:rPr>
          <w:rFonts w:ascii="Arial" w:hAnsi="Arial" w:cs="Arial"/>
          <w:sz w:val="23"/>
          <w:szCs w:val="23"/>
          <w:lang w:val="en-US"/>
        </w:rPr>
        <w:t>use</w:t>
      </w:r>
      <w:r w:rsidRPr="003777D1">
        <w:rPr>
          <w:rFonts w:ascii="Arial" w:hAnsi="Arial" w:cs="Arial"/>
          <w:sz w:val="23"/>
          <w:szCs w:val="23"/>
          <w:lang w:val="en-US"/>
        </w:rPr>
        <w:t xml:space="preserve"> of AI technologies in making decisions regarding employees. In February, such bills were considered in the state senates of New Jersey, New York, Massachusetts, and Illinois. Other countries have not yet issued similar regulation. Today, such software products based on machine learning, AI, and big data analytics can make decisions regarding a worker's employment, as well as regulate employee labor relations (promotion, termination). The idea is to oblige employers to warn employees or </w:t>
      </w:r>
      <w:r w:rsidR="00D45AAC">
        <w:rPr>
          <w:rFonts w:ascii="Arial" w:hAnsi="Arial" w:cs="Arial"/>
          <w:sz w:val="23"/>
          <w:szCs w:val="23"/>
          <w:lang w:val="en-US"/>
        </w:rPr>
        <w:t>candidates for employment</w:t>
      </w:r>
      <w:r w:rsidRPr="003777D1">
        <w:rPr>
          <w:rFonts w:ascii="Arial" w:hAnsi="Arial" w:cs="Arial"/>
          <w:sz w:val="23"/>
          <w:szCs w:val="23"/>
          <w:lang w:val="en-US"/>
        </w:rPr>
        <w:t xml:space="preserve"> about the </w:t>
      </w:r>
      <w:r w:rsidR="00E054A1">
        <w:rPr>
          <w:rFonts w:ascii="Arial" w:hAnsi="Arial" w:cs="Arial"/>
          <w:sz w:val="23"/>
          <w:szCs w:val="23"/>
          <w:lang w:val="en-US"/>
        </w:rPr>
        <w:t>use</w:t>
      </w:r>
      <w:r w:rsidRPr="003777D1">
        <w:rPr>
          <w:rFonts w:ascii="Arial" w:hAnsi="Arial" w:cs="Arial"/>
          <w:sz w:val="23"/>
          <w:szCs w:val="23"/>
          <w:lang w:val="en-US"/>
        </w:rPr>
        <w:t xml:space="preserve"> of such technologies, to explain how it works.</w:t>
      </w:r>
    </w:p>
    <w:p w14:paraId="61FF5413" w14:textId="41FAA940" w:rsidR="00EA6953" w:rsidRPr="00D45AAC" w:rsidRDefault="00642EDE" w:rsidP="00642EDE">
      <w:pPr>
        <w:jc w:val="both"/>
        <w:rPr>
          <w:rFonts w:ascii="Arial" w:hAnsi="Arial" w:cs="Arial"/>
          <w:sz w:val="23"/>
          <w:szCs w:val="23"/>
          <w:lang w:val="en-US"/>
        </w:rPr>
      </w:pPr>
      <w:r w:rsidRPr="00642EDE">
        <w:rPr>
          <w:rFonts w:ascii="Arial" w:hAnsi="Arial" w:cs="Arial"/>
          <w:sz w:val="23"/>
          <w:szCs w:val="23"/>
          <w:lang w:val="en-US"/>
        </w:rPr>
        <w:drawing>
          <wp:inline distT="0" distB="0" distL="0" distR="0" wp14:anchorId="483BCEE5" wp14:editId="2660950E">
            <wp:extent cx="6645910" cy="1600835"/>
            <wp:effectExtent l="0" t="0" r="0" b="0"/>
            <wp:docPr id="2212965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296508" name=""/>
                    <pic:cNvPicPr/>
                  </pic:nvPicPr>
                  <pic:blipFill>
                    <a:blip r:embed="rId11"/>
                    <a:stretch>
                      <a:fillRect/>
                    </a:stretch>
                  </pic:blipFill>
                  <pic:spPr>
                    <a:xfrm>
                      <a:off x="0" y="0"/>
                      <a:ext cx="6645910" cy="1600835"/>
                    </a:xfrm>
                    <a:prstGeom prst="rect">
                      <a:avLst/>
                    </a:prstGeom>
                  </pic:spPr>
                </pic:pic>
              </a:graphicData>
            </a:graphic>
          </wp:inline>
        </w:drawing>
      </w:r>
    </w:p>
    <w:p w14:paraId="6BC69954" w14:textId="6AE09289" w:rsidR="00D97ABA" w:rsidRPr="004D663F" w:rsidRDefault="004D663F" w:rsidP="00D97ABA">
      <w:pPr>
        <w:spacing w:line="276" w:lineRule="auto"/>
        <w:ind w:firstLine="709"/>
        <w:jc w:val="both"/>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pPr>
      <w:r>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Trend</w:t>
      </w:r>
      <w:r w:rsidR="00D97ABA" w:rsidRPr="004D663F">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 </w:t>
      </w:r>
      <w:r>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No. </w:t>
      </w:r>
      <w:r w:rsidR="00D97ABA" w:rsidRPr="004D663F">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3.</w:t>
      </w:r>
      <w:r w:rsidR="00593EE3" w:rsidRPr="004D663F">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 </w:t>
      </w:r>
      <w:r>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Quantum</w:t>
      </w:r>
      <w:r w:rsidRPr="004D663F">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 </w:t>
      </w:r>
      <w:r>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technologies</w:t>
      </w:r>
      <w:r w:rsidRPr="004D663F">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 </w:t>
      </w:r>
      <w:r>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regulation</w:t>
      </w:r>
      <w:r w:rsidR="002035D7" w:rsidRPr="004D663F">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  </w:t>
      </w:r>
    </w:p>
    <w:p w14:paraId="14F6EA3D" w14:textId="04D96F90" w:rsidR="004D663F" w:rsidRDefault="004D663F" w:rsidP="00975445">
      <w:pPr>
        <w:spacing w:line="276" w:lineRule="auto"/>
        <w:ind w:firstLine="709"/>
        <w:jc w:val="both"/>
        <w:rPr>
          <w:rFonts w:ascii="Arial" w:eastAsia="Calibri" w:hAnsi="Arial" w:cs="Arial"/>
          <w:color w:val="000000" w:themeColor="text1"/>
          <w:sz w:val="23"/>
          <w:szCs w:val="23"/>
          <w:lang w:val="en-US"/>
        </w:rPr>
      </w:pPr>
      <w:r w:rsidRPr="004D663F">
        <w:rPr>
          <w:rFonts w:ascii="Arial" w:eastAsia="Calibri" w:hAnsi="Arial" w:cs="Arial"/>
          <w:color w:val="000000" w:themeColor="text1"/>
          <w:sz w:val="23"/>
          <w:szCs w:val="23"/>
          <w:lang w:val="en-US"/>
        </w:rPr>
        <w:t xml:space="preserve">In February 2024, the list of countries that have set for themselves the task of regulating quantum technologies was supplemented by one more state. Since the end of 2010, countries around the world have set the task of supporting the development of quantum technologies. For the digital economy, quantum technologies offer opportunities for exponential growth in cybersecurity and machine learning, as well as for optimizing processes in various industries. The US (2018), China and Russia (2023) have adopted policy documents for the development of quantum technologies, but not laws. In February 2024, the UK joined the ranks of countries that have expressed willingness to regulate quantum technologies. </w:t>
      </w:r>
      <w:r w:rsidRPr="004D663F">
        <w:rPr>
          <w:rFonts w:ascii="Arial" w:eastAsia="Calibri" w:hAnsi="Arial" w:cs="Arial"/>
          <w:color w:val="000000" w:themeColor="text1"/>
          <w:sz w:val="23"/>
          <w:szCs w:val="23"/>
          <w:lang w:val="en-US"/>
        </w:rPr>
        <w:lastRenderedPageBreak/>
        <w:t xml:space="preserve">Due to the increasing number of countries developing quantum technologies, there is a demand for the development of international rules and standards in this area, including for the purpose of cross-border </w:t>
      </w:r>
      <w:r w:rsidR="00E054A1">
        <w:rPr>
          <w:rFonts w:ascii="Arial" w:eastAsia="Calibri" w:hAnsi="Arial" w:cs="Arial"/>
          <w:color w:val="000000" w:themeColor="text1"/>
          <w:sz w:val="23"/>
          <w:szCs w:val="23"/>
          <w:lang w:val="en-US"/>
        </w:rPr>
        <w:t>use</w:t>
      </w:r>
      <w:r w:rsidRPr="004D663F">
        <w:rPr>
          <w:rFonts w:ascii="Arial" w:eastAsia="Calibri" w:hAnsi="Arial" w:cs="Arial"/>
          <w:color w:val="000000" w:themeColor="text1"/>
          <w:sz w:val="23"/>
          <w:szCs w:val="23"/>
          <w:lang w:val="en-US"/>
        </w:rPr>
        <w:t xml:space="preserve"> of quantum technologies.</w:t>
      </w:r>
    </w:p>
    <w:p w14:paraId="5D491037" w14:textId="4D88D340" w:rsidR="00DF35CA" w:rsidRPr="001B1F26" w:rsidRDefault="009C7FA4" w:rsidP="001B1F26">
      <w:pPr>
        <w:spacing w:line="276" w:lineRule="auto"/>
        <w:ind w:firstLine="709"/>
        <w:jc w:val="both"/>
        <w:rPr>
          <w:rFonts w:ascii="Arial" w:eastAsia="Calibri" w:hAnsi="Arial" w:cs="Arial"/>
          <w:color w:val="000000" w:themeColor="text1"/>
          <w:sz w:val="23"/>
          <w:szCs w:val="23"/>
        </w:rPr>
      </w:pPr>
      <w:r w:rsidRPr="009C7FA4">
        <w:rPr>
          <w:rFonts w:ascii="Arial" w:eastAsia="Calibri" w:hAnsi="Arial" w:cs="Arial"/>
          <w:color w:val="000000" w:themeColor="text1"/>
          <w:sz w:val="23"/>
          <w:szCs w:val="23"/>
          <w:lang w:val="en-US"/>
        </w:rPr>
        <w:t xml:space="preserve">It is important that the measures currently adopted by </w:t>
      </w:r>
      <w:r w:rsidR="00BC35AB" w:rsidRPr="009C7FA4">
        <w:rPr>
          <w:rFonts w:ascii="Arial" w:eastAsia="Calibri" w:hAnsi="Arial" w:cs="Arial"/>
          <w:color w:val="000000" w:themeColor="text1"/>
          <w:sz w:val="23"/>
          <w:szCs w:val="23"/>
          <w:lang w:val="en-US"/>
        </w:rPr>
        <w:t>most</w:t>
      </w:r>
      <w:r w:rsidRPr="009C7FA4">
        <w:rPr>
          <w:rFonts w:ascii="Arial" w:eastAsia="Calibri" w:hAnsi="Arial" w:cs="Arial"/>
          <w:color w:val="000000" w:themeColor="text1"/>
          <w:sz w:val="23"/>
          <w:szCs w:val="23"/>
          <w:lang w:val="en-US"/>
        </w:rPr>
        <w:t xml:space="preserve"> countries are mainly aimed at accelerating development rather than addressing the risks posed by quantum technologies. This means that at the present stage the issues of leadership in this area have priority over the creation of legislation. Attention is paid to standardization in the field of quantum technologies. Thus, countries recognize the need to unify the conceptual apparatus and requirements for hardware and software used in this field.</w:t>
      </w:r>
    </w:p>
    <w:p w14:paraId="612DAE03" w14:textId="12BB7246" w:rsidR="001B1F26" w:rsidRPr="001B1F26" w:rsidRDefault="001B1F26" w:rsidP="00F83E55">
      <w:pPr>
        <w:rPr>
          <w:rFonts w:ascii="Arial" w:eastAsia="Calibri" w:hAnsi="Arial" w:cs="Arial"/>
          <w:sz w:val="23"/>
          <w:szCs w:val="23"/>
        </w:rPr>
        <w:sectPr w:rsidR="001B1F26" w:rsidRPr="001B1F26" w:rsidSect="000535FA">
          <w:headerReference w:type="default" r:id="rId12"/>
          <w:footerReference w:type="even" r:id="rId13"/>
          <w:footerReference w:type="default" r:id="rId14"/>
          <w:pgSz w:w="11906" w:h="16838"/>
          <w:pgMar w:top="720" w:right="720" w:bottom="720" w:left="720" w:header="708" w:footer="708" w:gutter="0"/>
          <w:pgNumType w:start="0"/>
          <w:cols w:space="720"/>
          <w:titlePg/>
          <w:docGrid w:linePitch="326"/>
        </w:sectPr>
      </w:pPr>
      <w:r w:rsidRPr="001B1F26">
        <w:rPr>
          <w:rFonts w:ascii="Arial" w:eastAsia="Calibri" w:hAnsi="Arial" w:cs="Arial"/>
          <w:sz w:val="23"/>
          <w:szCs w:val="23"/>
        </w:rPr>
        <w:drawing>
          <wp:inline distT="0" distB="0" distL="0" distR="0" wp14:anchorId="3C1B9EBA" wp14:editId="313C0600">
            <wp:extent cx="6645910" cy="1431925"/>
            <wp:effectExtent l="0" t="0" r="0" b="3175"/>
            <wp:docPr id="20757603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60361" name=""/>
                    <pic:cNvPicPr/>
                  </pic:nvPicPr>
                  <pic:blipFill>
                    <a:blip r:embed="rId15"/>
                    <a:stretch>
                      <a:fillRect/>
                    </a:stretch>
                  </pic:blipFill>
                  <pic:spPr>
                    <a:xfrm>
                      <a:off x="0" y="0"/>
                      <a:ext cx="6645910" cy="1431925"/>
                    </a:xfrm>
                    <a:prstGeom prst="rect">
                      <a:avLst/>
                    </a:prstGeom>
                  </pic:spPr>
                </pic:pic>
              </a:graphicData>
            </a:graphic>
          </wp:inline>
        </w:drawing>
      </w:r>
    </w:p>
    <w:p w14:paraId="339832A6" w14:textId="749A2B90" w:rsidR="001413F9" w:rsidRPr="00863C1D" w:rsidRDefault="00EA6953" w:rsidP="001413F9">
      <w:pPr>
        <w:spacing w:line="276" w:lineRule="auto"/>
        <w:jc w:val="both"/>
        <w:rPr>
          <w:rFonts w:ascii="Arial" w:hAnsi="Arial" w:cs="Arial"/>
          <w:sz w:val="23"/>
          <w:szCs w:val="23"/>
          <w:lang w:val="en-US"/>
        </w:rPr>
      </w:pPr>
      <w:r w:rsidRPr="007539AA">
        <w:rPr>
          <w:rFonts w:ascii="Arial" w:hAnsi="Arial" w:cs="Arial"/>
          <w:b/>
          <w:noProof/>
          <w:color w:val="FF6565"/>
          <w:sz w:val="23"/>
          <w:szCs w:val="23"/>
        </w:rPr>
        <w:lastRenderedPageBreak/>
        <mc:AlternateContent>
          <mc:Choice Requires="wps">
            <w:drawing>
              <wp:anchor distT="0" distB="0" distL="114300" distR="114300" simplePos="0" relativeHeight="251711488" behindDoc="0" locked="0" layoutInCell="1" allowOverlap="1" wp14:anchorId="59862162" wp14:editId="053B9E8D">
                <wp:simplePos x="0" y="0"/>
                <wp:positionH relativeFrom="margin">
                  <wp:posOffset>0</wp:posOffset>
                </wp:positionH>
                <wp:positionV relativeFrom="margin">
                  <wp:posOffset>-8296</wp:posOffset>
                </wp:positionV>
                <wp:extent cx="6717030" cy="497205"/>
                <wp:effectExtent l="0" t="0" r="7620" b="0"/>
                <wp:wrapSquare wrapText="bothSides"/>
                <wp:docPr id="13" name="Text Box 13"/>
                <wp:cNvGraphicFramePr/>
                <a:graphic xmlns:a="http://schemas.openxmlformats.org/drawingml/2006/main">
                  <a:graphicData uri="http://schemas.microsoft.com/office/word/2010/wordprocessingShape">
                    <wps:wsp>
                      <wps:cNvSpPr txBox="1"/>
                      <wps:spPr>
                        <a:xfrm>
                          <a:off x="0" y="0"/>
                          <a:ext cx="6717030" cy="497205"/>
                        </a:xfrm>
                        <a:prstGeom prst="rect">
                          <a:avLst/>
                        </a:prstGeom>
                        <a:solidFill>
                          <a:schemeClr val="lt1"/>
                        </a:solidFill>
                        <a:ln w="6350">
                          <a:noFill/>
                        </a:ln>
                      </wps:spPr>
                      <wps:txbx>
                        <w:txbxContent>
                          <w:p w14:paraId="68833426" w14:textId="4604AC14" w:rsidR="00EA6953" w:rsidRPr="006507F2" w:rsidRDefault="00EA6953" w:rsidP="00EA6953">
                            <w:pPr>
                              <w:spacing w:line="360" w:lineRule="auto"/>
                              <w:rPr>
                                <w:rFonts w:ascii="Arial" w:hAnsi="Arial" w:cs="Arial"/>
                                <w:b/>
                                <w:bCs/>
                                <w:color w:val="E36C0A" w:themeColor="accent6" w:themeShade="BF"/>
                                <w:sz w:val="40"/>
                                <w:szCs w:val="40"/>
                                <w14:shadow w14:blurRad="50800" w14:dist="38100" w14:dir="2700000" w14:sx="100000" w14:sy="100000" w14:kx="0" w14:ky="0" w14:algn="tl">
                                  <w14:srgbClr w14:val="000000">
                                    <w14:alpha w14:val="60000"/>
                                  </w14:srgbClr>
                                </w14:shadow>
                              </w:rPr>
                            </w:pPr>
                            <w:r w:rsidRPr="006507F2">
                              <w:rPr>
                                <w:rFonts w:ascii="Arial" w:hAnsi="Arial" w:cs="Arial"/>
                                <w:b/>
                                <w:bCs/>
                                <w:noProof/>
                                <w:color w:val="E36C0A" w:themeColor="accent6" w:themeShade="BF"/>
                                <w:sz w:val="40"/>
                                <w:szCs w:val="40"/>
                                <w14:shadow w14:blurRad="50800" w14:dist="38100" w14:dir="2700000" w14:sx="100000" w14:sy="100000" w14:kx="0" w14:ky="0" w14:algn="tl">
                                  <w14:srgbClr w14:val="000000">
                                    <w14:alpha w14:val="60000"/>
                                  </w14:srgbClr>
                                </w14:shadow>
                              </w:rPr>
                              <w:drawing>
                                <wp:inline distT="0" distB="0" distL="0" distR="0" wp14:anchorId="0C748D05" wp14:editId="6E52ABEA">
                                  <wp:extent cx="386367" cy="386367"/>
                                  <wp:effectExtent l="0" t="0" r="0" b="0"/>
                                  <wp:docPr id="644288117" name="Graphic 644288117" descr="Old K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Old Key with solid fill"/>
                                          <pic:cNvPicPr/>
                                        </pic:nvPicPr>
                                        <pic:blipFill>
                                          <a:blip r:embed="rId16">
                                            <a:duotone>
                                              <a:schemeClr val="accent6">
                                                <a:shade val="45000"/>
                                                <a:satMod val="135000"/>
                                              </a:schemeClr>
                                              <a:prstClr val="white"/>
                                            </a:duotone>
                                            <a:extLst>
                                              <a:ext uri="{BEBA8EAE-BF5A-486C-A8C5-ECC9F3942E4B}">
                                                <a14:imgProps xmlns:a14="http://schemas.microsoft.com/office/drawing/2010/main">
                                                  <a14:imgLayer r:embed="rId17">
                                                    <a14:imgEffect>
                                                      <a14:colorTemperature colorTemp="11200"/>
                                                    </a14:imgEffect>
                                                    <a14:imgEffect>
                                                      <a14:saturation sat="260000"/>
                                                    </a14:imgEffect>
                                                    <a14:imgEffect>
                                                      <a14:brightnessContrast bright="3000" contrast="86000"/>
                                                    </a14:imgEffect>
                                                  </a14:imgLayer>
                                                </a14:imgProps>
                                              </a:ext>
                                              <a:ext uri="{28A0092B-C50C-407E-A947-70E740481C1C}">
                                                <a14:useLocalDpi xmlns:a14="http://schemas.microsoft.com/office/drawing/2010/main" val="0"/>
                                              </a:ext>
                                            </a:extLst>
                                          </a:blip>
                                          <a:stretch>
                                            <a:fillRect/>
                                          </a:stretch>
                                        </pic:blipFill>
                                        <pic:spPr>
                                          <a:xfrm>
                                            <a:off x="0" y="0"/>
                                            <a:ext cx="398063" cy="398063"/>
                                          </a:xfrm>
                                          <a:prstGeom prst="rect">
                                            <a:avLst/>
                                          </a:prstGeom>
                                        </pic:spPr>
                                      </pic:pic>
                                    </a:graphicData>
                                  </a:graphic>
                                </wp:inline>
                              </w:drawing>
                            </w:r>
                            <w:r w:rsidRPr="006507F2">
                              <w:rPr>
                                <w:rFonts w:ascii="Arial" w:hAnsi="Arial" w:cs="Arial"/>
                                <w:b/>
                                <w:bCs/>
                                <w:color w:val="E36C0A" w:themeColor="accent6" w:themeShade="BF"/>
                                <w:sz w:val="40"/>
                                <w:szCs w:val="40"/>
                                <w:lang w:val="en-US"/>
                                <w14:shadow w14:blurRad="50800" w14:dist="38100" w14:dir="2700000" w14:sx="100000" w14:sy="100000" w14:kx="0" w14:ky="0" w14:algn="tl">
                                  <w14:srgbClr w14:val="000000">
                                    <w14:alpha w14:val="60000"/>
                                  </w14:srgbClr>
                                </w14:shadow>
                              </w:rPr>
                              <w:t xml:space="preserve"> </w:t>
                            </w:r>
                            <w:r w:rsidR="007A5371">
                              <w:rPr>
                                <w:rFonts w:ascii="Arial" w:hAnsi="Arial" w:cs="Arial"/>
                                <w:b/>
                                <w:bCs/>
                                <w:color w:val="E36C0A" w:themeColor="accent6" w:themeShade="BF"/>
                                <w:sz w:val="40"/>
                                <w:szCs w:val="40"/>
                                <w:lang w:val="en-US"/>
                                <w14:shadow w14:blurRad="50800" w14:dist="38100" w14:dir="2700000" w14:sx="100000" w14:sy="100000" w14:kx="0" w14:ky="0" w14:algn="tl">
                                  <w14:srgbClr w14:val="000000">
                                    <w14:alpha w14:val="60000"/>
                                  </w14:srgbClr>
                                </w14:shadow>
                              </w:rPr>
                              <w:t>Key aspects</w:t>
                            </w:r>
                            <w:r w:rsidRPr="006507F2">
                              <w:rPr>
                                <w:rFonts w:ascii="Arial" w:hAnsi="Arial" w:cs="Arial"/>
                                <w:b/>
                                <w:bCs/>
                                <w:color w:val="E36C0A" w:themeColor="accent6" w:themeShade="BF"/>
                                <w:sz w:val="40"/>
                                <w:szCs w:val="40"/>
                                <w14:shadow w14:blurRad="50800" w14:dist="38100" w14:dir="2700000" w14:sx="100000" w14:sy="100000" w14:kx="0" w14:ky="0" w14:algn="tl">
                                  <w14:srgbClr w14:val="000000">
                                    <w14:alpha w14:val="60000"/>
                                  </w14:srgbClr>
                                </w14:shad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62162" id="Text Box 13" o:spid="_x0000_s1031" type="#_x0000_t202" style="position:absolute;left:0;text-align:left;margin-left:0;margin-top:-.65pt;width:528.9pt;height:39.1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" fillcolor="white [3201]" stroked="f" strokeweight=".5pt">
                <v:textbox>
                  <w:txbxContent>
                    <w:p w14:paraId="68833426" w14:textId="4604AC14" w:rsidR="00EA6953" w:rsidRPr="006507F2" w:rsidRDefault="00EA6953" w:rsidP="00EA6953">
                      <w:pPr>
                        <w:spacing w:line="360" w:lineRule="auto"/>
                        <w:rPr>
                          <w:rFonts w:ascii="Arial" w:hAnsi="Arial" w:cs="Arial"/>
                          <w:b/>
                          <w:bCs/>
                          <w:color w:val="E36C0A" w:themeColor="accent6" w:themeShade="BF"/>
                          <w:sz w:val="40"/>
                          <w:szCs w:val="40"/>
                          <w14:shadow w14:blurRad="50800" w14:dist="38100" w14:dir="2700000" w14:sx="100000" w14:sy="100000" w14:kx="0" w14:ky="0" w14:algn="tl">
                            <w14:srgbClr w14:val="000000">
                              <w14:alpha w14:val="60000"/>
                            </w14:srgbClr>
                          </w14:shadow>
                        </w:rPr>
                      </w:pPr>
                      <w:r w:rsidRPr="006507F2">
                        <w:rPr>
                          <w:rFonts w:ascii="Arial" w:hAnsi="Arial" w:cs="Arial"/>
                          <w:b/>
                          <w:bCs/>
                          <w:noProof/>
                          <w:color w:val="E36C0A" w:themeColor="accent6" w:themeShade="BF"/>
                          <w:sz w:val="40"/>
                          <w:szCs w:val="40"/>
                          <w14:shadow w14:blurRad="50800" w14:dist="38100" w14:dir="2700000" w14:sx="100000" w14:sy="100000" w14:kx="0" w14:ky="0" w14:algn="tl">
                            <w14:srgbClr w14:val="000000">
                              <w14:alpha w14:val="60000"/>
                            </w14:srgbClr>
                          </w14:shadow>
                        </w:rPr>
                        <w:drawing>
                          <wp:inline distT="0" distB="0" distL="0" distR="0" wp14:anchorId="0C748D05" wp14:editId="6E52ABEA">
                            <wp:extent cx="386367" cy="386367"/>
                            <wp:effectExtent l="0" t="0" r="0" b="0"/>
                            <wp:docPr id="644288117" name="Graphic 644288117" descr="Old K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Old Key with solid fill"/>
                                    <pic:cNvPicPr/>
                                  </pic:nvPicPr>
                                  <pic:blipFill>
                                    <a:blip r:embed="rId18">
                                      <a:duotone>
                                        <a:schemeClr val="accent6">
                                          <a:shade val="45000"/>
                                          <a:satMod val="135000"/>
                                        </a:schemeClr>
                                        <a:prstClr val="white"/>
                                      </a:duotone>
                                      <a:extLst>
                                        <a:ext uri="{BEBA8EAE-BF5A-486C-A8C5-ECC9F3942E4B}">
                                          <a14:imgProps xmlns:a14="http://schemas.microsoft.com/office/drawing/2010/main">
                                            <a14:imgLayer r:embed="rId19">
                                              <a14:imgEffect>
                                                <a14:colorTemperature colorTemp="11200"/>
                                              </a14:imgEffect>
                                              <a14:imgEffect>
                                                <a14:saturation sat="260000"/>
                                              </a14:imgEffect>
                                              <a14:imgEffect>
                                                <a14:brightnessContrast bright="3000" contrast="86000"/>
                                              </a14:imgEffect>
                                            </a14:imgLayer>
                                          </a14:imgProps>
                                        </a:ext>
                                        <a:ext uri="{28A0092B-C50C-407E-A947-70E740481C1C}">
                                          <a14:useLocalDpi xmlns:a14="http://schemas.microsoft.com/office/drawing/2010/main" val="0"/>
                                        </a:ext>
                                      </a:extLst>
                                    </a:blip>
                                    <a:stretch>
                                      <a:fillRect/>
                                    </a:stretch>
                                  </pic:blipFill>
                                  <pic:spPr>
                                    <a:xfrm>
                                      <a:off x="0" y="0"/>
                                      <a:ext cx="398063" cy="398063"/>
                                    </a:xfrm>
                                    <a:prstGeom prst="rect">
                                      <a:avLst/>
                                    </a:prstGeom>
                                  </pic:spPr>
                                </pic:pic>
                              </a:graphicData>
                            </a:graphic>
                          </wp:inline>
                        </w:drawing>
                      </w:r>
                      <w:r w:rsidRPr="006507F2">
                        <w:rPr>
                          <w:rFonts w:ascii="Arial" w:hAnsi="Arial" w:cs="Arial"/>
                          <w:b/>
                          <w:bCs/>
                          <w:color w:val="E36C0A" w:themeColor="accent6" w:themeShade="BF"/>
                          <w:sz w:val="40"/>
                          <w:szCs w:val="40"/>
                          <w:lang w:val="en-US"/>
                          <w14:shadow w14:blurRad="50800" w14:dist="38100" w14:dir="2700000" w14:sx="100000" w14:sy="100000" w14:kx="0" w14:ky="0" w14:algn="tl">
                            <w14:srgbClr w14:val="000000">
                              <w14:alpha w14:val="60000"/>
                            </w14:srgbClr>
                          </w14:shadow>
                        </w:rPr>
                        <w:t xml:space="preserve"> </w:t>
                      </w:r>
                      <w:r w:rsidR="007A5371">
                        <w:rPr>
                          <w:rFonts w:ascii="Arial" w:hAnsi="Arial" w:cs="Arial"/>
                          <w:b/>
                          <w:bCs/>
                          <w:color w:val="E36C0A" w:themeColor="accent6" w:themeShade="BF"/>
                          <w:sz w:val="40"/>
                          <w:szCs w:val="40"/>
                          <w:lang w:val="en-US"/>
                          <w14:shadow w14:blurRad="50800" w14:dist="38100" w14:dir="2700000" w14:sx="100000" w14:sy="100000" w14:kx="0" w14:ky="0" w14:algn="tl">
                            <w14:srgbClr w14:val="000000">
                              <w14:alpha w14:val="60000"/>
                            </w14:srgbClr>
                          </w14:shadow>
                        </w:rPr>
                        <w:t>Key aspects</w:t>
                      </w:r>
                      <w:r w:rsidRPr="006507F2">
                        <w:rPr>
                          <w:rFonts w:ascii="Arial" w:hAnsi="Arial" w:cs="Arial"/>
                          <w:b/>
                          <w:bCs/>
                          <w:color w:val="E36C0A" w:themeColor="accent6" w:themeShade="BF"/>
                          <w:sz w:val="40"/>
                          <w:szCs w:val="40"/>
                          <w14:shadow w14:blurRad="50800" w14:dist="38100" w14:dir="2700000" w14:sx="100000" w14:sy="100000" w14:kx="0" w14:ky="0" w14:algn="tl">
                            <w14:srgbClr w14:val="000000">
                              <w14:alpha w14:val="60000"/>
                            </w14:srgbClr>
                          </w14:shadow>
                        </w:rPr>
                        <w:t xml:space="preserve"> </w:t>
                      </w:r>
                    </w:p>
                  </w:txbxContent>
                </v:textbox>
                <w10:wrap type="square" anchorx="margin" anchory="margin"/>
              </v:shape>
            </w:pict>
          </mc:Fallback>
        </mc:AlternateContent>
      </w:r>
    </w:p>
    <w:p w14:paraId="4DDAC6DD" w14:textId="1BFA1FEE" w:rsidR="00FE21A2" w:rsidRPr="004E00D0" w:rsidRDefault="00FE21A2" w:rsidP="00FE21A2">
      <w:pPr>
        <w:spacing w:line="276" w:lineRule="auto"/>
        <w:jc w:val="both"/>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pPr>
      <w:r w:rsidRPr="004E00D0">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 xml:space="preserve">1. </w:t>
      </w:r>
      <w:r w:rsidR="007A5371">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Deepfakes regulation</w:t>
      </w:r>
      <w:r w:rsidRPr="004E00D0">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 xml:space="preserve"> </w:t>
      </w:r>
    </w:p>
    <w:p w14:paraId="3A2EB2EC" w14:textId="24069317" w:rsidR="00F23298" w:rsidRPr="004E00D0" w:rsidRDefault="00F23298">
      <w:pPr>
        <w:ind w:firstLine="709"/>
        <w:rPr>
          <w:rFonts w:ascii="Arial" w:hAnsi="Arial" w:cs="Arial"/>
          <w:b/>
          <w:bCs/>
          <w:color w:val="7F7F7F" w:themeColor="text1" w:themeTint="80"/>
          <w:sz w:val="28"/>
          <w:szCs w:val="28"/>
          <w:lang w:val="en-US"/>
        </w:rPr>
        <w:sectPr w:rsidR="00F23298" w:rsidRPr="004E00D0" w:rsidSect="000535FA">
          <w:pgSz w:w="11906" w:h="16838"/>
          <w:pgMar w:top="720" w:right="720" w:bottom="720" w:left="720" w:header="708" w:footer="708" w:gutter="0"/>
          <w:pgNumType w:start="3"/>
          <w:cols w:space="720"/>
          <w:docGrid w:linePitch="326"/>
        </w:sectPr>
      </w:pPr>
    </w:p>
    <w:p w14:paraId="71085EC3" w14:textId="77777777" w:rsidR="006125C7" w:rsidRPr="004E00D0" w:rsidRDefault="006125C7" w:rsidP="00F83E55">
      <w:pPr>
        <w:ind w:firstLine="709"/>
        <w:rPr>
          <w:rFonts w:ascii="Arial" w:hAnsi="Arial" w:cs="Arial"/>
          <w:b/>
          <w:bCs/>
          <w:color w:val="7F7F7F" w:themeColor="text1" w:themeTint="80"/>
          <w:sz w:val="28"/>
          <w:szCs w:val="28"/>
          <w:lang w:val="en-US"/>
        </w:rPr>
      </w:pPr>
    </w:p>
    <w:p w14:paraId="6CB435A3" w14:textId="0BAA99F3" w:rsidR="00437B18" w:rsidRPr="004E00D0" w:rsidRDefault="008B2D88" w:rsidP="00F83E55">
      <w:pPr>
        <w:ind w:firstLine="709"/>
        <w:rPr>
          <w:rFonts w:ascii="Arial" w:hAnsi="Arial" w:cs="Arial"/>
          <w:b/>
          <w:bCs/>
          <w:color w:val="365F91" w:themeColor="accent1" w:themeShade="BF"/>
          <w:sz w:val="28"/>
          <w:szCs w:val="28"/>
          <w:lang w:val="en-US"/>
        </w:rPr>
      </w:pPr>
      <w:r>
        <w:rPr>
          <w:rFonts w:ascii="Arial" w:hAnsi="Arial" w:cs="Arial"/>
          <w:b/>
          <w:bCs/>
          <w:color w:val="365F91" w:themeColor="accent1" w:themeShade="BF"/>
          <w:sz w:val="28"/>
          <w:szCs w:val="28"/>
          <w:lang w:val="en-US"/>
        </w:rPr>
        <w:t>The</w:t>
      </w:r>
      <w:r w:rsidR="00440BDB">
        <w:rPr>
          <w:rFonts w:ascii="Arial" w:hAnsi="Arial" w:cs="Arial"/>
          <w:b/>
          <w:bCs/>
          <w:color w:val="365F91" w:themeColor="accent1" w:themeShade="BF"/>
          <w:sz w:val="28"/>
          <w:szCs w:val="28"/>
          <w:lang w:val="en-US"/>
        </w:rPr>
        <w:t xml:space="preserve"> experience of</w:t>
      </w:r>
      <w:r>
        <w:rPr>
          <w:rFonts w:ascii="Arial" w:hAnsi="Arial" w:cs="Arial"/>
          <w:b/>
          <w:bCs/>
          <w:color w:val="365F91" w:themeColor="accent1" w:themeShade="BF"/>
          <w:sz w:val="28"/>
          <w:szCs w:val="28"/>
          <w:lang w:val="en-US"/>
        </w:rPr>
        <w:t xml:space="preserve"> </w:t>
      </w:r>
      <w:r w:rsidR="004E00D0" w:rsidRPr="004E00D0">
        <w:rPr>
          <w:rFonts w:ascii="Arial" w:hAnsi="Arial" w:cs="Arial"/>
          <w:b/>
          <w:bCs/>
          <w:color w:val="365F91" w:themeColor="accent1" w:themeShade="BF"/>
          <w:sz w:val="28"/>
          <w:szCs w:val="28"/>
          <w:lang w:val="en-US"/>
        </w:rPr>
        <w:t>US, EU and Chin</w:t>
      </w:r>
      <w:r w:rsidR="00440BDB">
        <w:rPr>
          <w:rFonts w:ascii="Arial" w:hAnsi="Arial" w:cs="Arial"/>
          <w:b/>
          <w:bCs/>
          <w:color w:val="365F91" w:themeColor="accent1" w:themeShade="BF"/>
          <w:sz w:val="28"/>
          <w:szCs w:val="28"/>
          <w:lang w:val="en-US"/>
        </w:rPr>
        <w:t>a</w:t>
      </w:r>
      <w:r w:rsidR="004E00D0" w:rsidRPr="004E00D0">
        <w:rPr>
          <w:rFonts w:ascii="Arial" w:hAnsi="Arial" w:cs="Arial"/>
          <w:b/>
          <w:bCs/>
          <w:color w:val="365F91" w:themeColor="accent1" w:themeShade="BF"/>
          <w:sz w:val="28"/>
          <w:szCs w:val="28"/>
          <w:lang w:val="en-US"/>
        </w:rPr>
        <w:t xml:space="preserve"> </w:t>
      </w:r>
    </w:p>
    <w:p w14:paraId="6C401F62" w14:textId="3FB39DC6" w:rsidR="004E00D0" w:rsidRDefault="004E00D0" w:rsidP="00F23298">
      <w:pPr>
        <w:ind w:firstLine="709"/>
        <w:jc w:val="both"/>
        <w:rPr>
          <w:rFonts w:ascii="Arial" w:hAnsi="Arial" w:cs="Arial"/>
          <w:sz w:val="23"/>
          <w:szCs w:val="23"/>
          <w:lang w:val="en-US"/>
        </w:rPr>
      </w:pPr>
      <w:r w:rsidRPr="004E00D0">
        <w:rPr>
          <w:rFonts w:ascii="Arial" w:hAnsi="Arial" w:cs="Arial"/>
          <w:sz w:val="23"/>
          <w:szCs w:val="23"/>
          <w:lang w:val="en-US"/>
        </w:rPr>
        <w:t>Deepfake</w:t>
      </w:r>
      <w:r>
        <w:rPr>
          <w:rFonts w:ascii="Arial" w:hAnsi="Arial" w:cs="Arial"/>
          <w:sz w:val="23"/>
          <w:szCs w:val="23"/>
          <w:lang w:val="en-US"/>
        </w:rPr>
        <w:t>s</w:t>
      </w:r>
      <w:r w:rsidRPr="004E00D0">
        <w:rPr>
          <w:rFonts w:ascii="Arial" w:hAnsi="Arial" w:cs="Arial"/>
          <w:sz w:val="23"/>
          <w:szCs w:val="23"/>
          <w:lang w:val="en-US"/>
        </w:rPr>
        <w:t xml:space="preserve"> </w:t>
      </w:r>
      <w:r>
        <w:rPr>
          <w:rFonts w:ascii="Arial" w:hAnsi="Arial" w:cs="Arial"/>
          <w:sz w:val="23"/>
          <w:szCs w:val="23"/>
          <w:lang w:val="en-US"/>
        </w:rPr>
        <w:t>are artificially</w:t>
      </w:r>
      <w:r w:rsidRPr="004E00D0">
        <w:rPr>
          <w:rFonts w:ascii="Arial" w:hAnsi="Arial" w:cs="Arial"/>
          <w:sz w:val="23"/>
          <w:szCs w:val="23"/>
          <w:lang w:val="en-US"/>
        </w:rPr>
        <w:t xml:space="preserve"> representation</w:t>
      </w:r>
      <w:r>
        <w:rPr>
          <w:rFonts w:ascii="Arial" w:hAnsi="Arial" w:cs="Arial"/>
          <w:sz w:val="23"/>
          <w:szCs w:val="23"/>
          <w:lang w:val="en-US"/>
        </w:rPr>
        <w:t>s</w:t>
      </w:r>
      <w:r w:rsidRPr="004E00D0">
        <w:rPr>
          <w:rFonts w:ascii="Arial" w:hAnsi="Arial" w:cs="Arial"/>
          <w:sz w:val="23"/>
          <w:szCs w:val="23"/>
          <w:lang w:val="en-US"/>
        </w:rPr>
        <w:t xml:space="preserve"> of a person's image, speech, or behavior </w:t>
      </w:r>
      <w:r w:rsidR="00E86916">
        <w:rPr>
          <w:rFonts w:ascii="Arial" w:hAnsi="Arial" w:cs="Arial"/>
          <w:sz w:val="23"/>
          <w:szCs w:val="23"/>
          <w:lang w:val="en-US"/>
        </w:rPr>
        <w:t>created</w:t>
      </w:r>
      <w:r w:rsidRPr="004E00D0">
        <w:rPr>
          <w:rFonts w:ascii="Arial" w:hAnsi="Arial" w:cs="Arial"/>
          <w:sz w:val="23"/>
          <w:szCs w:val="23"/>
          <w:lang w:val="en-US"/>
        </w:rPr>
        <w:t xml:space="preserve"> by technology (AI or other</w:t>
      </w:r>
      <w:r>
        <w:rPr>
          <w:rFonts w:ascii="Arial" w:hAnsi="Arial" w:cs="Arial"/>
          <w:sz w:val="23"/>
          <w:szCs w:val="23"/>
          <w:lang w:val="en-US"/>
        </w:rPr>
        <w:t>) (OECD).</w:t>
      </w:r>
      <w:r>
        <w:rPr>
          <w:rStyle w:val="ac"/>
          <w:rFonts w:ascii="Arial" w:hAnsi="Arial" w:cs="Arial"/>
        </w:rPr>
        <w:footnoteReference w:id="3"/>
      </w:r>
    </w:p>
    <w:p w14:paraId="2DABFB98" w14:textId="4F9DEF77" w:rsidR="004E00D0" w:rsidRDefault="004E00D0" w:rsidP="00F23298">
      <w:pPr>
        <w:ind w:firstLine="709"/>
        <w:jc w:val="both"/>
        <w:rPr>
          <w:rFonts w:ascii="Arial" w:hAnsi="Arial" w:cs="Arial"/>
          <w:sz w:val="23"/>
          <w:szCs w:val="23"/>
          <w:lang w:val="en-US"/>
        </w:rPr>
      </w:pPr>
      <w:r>
        <w:rPr>
          <w:rFonts w:ascii="Arial" w:hAnsi="Arial" w:cs="Arial"/>
          <w:sz w:val="23"/>
          <w:szCs w:val="23"/>
          <w:lang w:val="en-US"/>
        </w:rPr>
        <w:t xml:space="preserve"> </w:t>
      </w:r>
      <w:r w:rsidR="00E86916" w:rsidRPr="00E86916">
        <w:rPr>
          <w:rFonts w:ascii="Arial" w:hAnsi="Arial" w:cs="Arial"/>
          <w:sz w:val="23"/>
          <w:szCs w:val="23"/>
          <w:lang w:val="en-US"/>
        </w:rPr>
        <w:t xml:space="preserve">In February, a few bills were </w:t>
      </w:r>
      <w:r w:rsidR="003536FC">
        <w:rPr>
          <w:rFonts w:ascii="Arial" w:hAnsi="Arial" w:cs="Arial"/>
          <w:sz w:val="23"/>
          <w:szCs w:val="23"/>
          <w:lang w:val="en-US"/>
        </w:rPr>
        <w:t>introduced</w:t>
      </w:r>
      <w:r w:rsidR="00E86916" w:rsidRPr="00E86916">
        <w:rPr>
          <w:rFonts w:ascii="Arial" w:hAnsi="Arial" w:cs="Arial"/>
          <w:sz w:val="23"/>
          <w:szCs w:val="23"/>
          <w:lang w:val="en-US"/>
        </w:rPr>
        <w:t xml:space="preserve"> to regulate deepfakes. The U.S. Federal Trade Commission proposed a </w:t>
      </w:r>
      <w:r w:rsidR="00440BDB">
        <w:rPr>
          <w:rFonts w:ascii="Arial" w:hAnsi="Arial" w:cs="Arial"/>
          <w:sz w:val="23"/>
          <w:szCs w:val="23"/>
          <w:lang w:val="en-US"/>
        </w:rPr>
        <w:t>prohibit</w:t>
      </w:r>
      <w:r w:rsidR="00E86916" w:rsidRPr="00E86916">
        <w:rPr>
          <w:rFonts w:ascii="Arial" w:hAnsi="Arial" w:cs="Arial"/>
          <w:sz w:val="23"/>
          <w:szCs w:val="23"/>
          <w:lang w:val="en-US"/>
        </w:rPr>
        <w:t xml:space="preserve"> on the distribution of deepfakes on behalf of government or business (Impersonation Rule). A little earlier 2 more bills were introduced - No AI Fraud Act (intellectual rights of individuals to their own image and voice; obligation of third parties who want to make digital copies of the image or voice of this person, to take his consent), DEFIANCE Act (</w:t>
      </w:r>
      <w:r w:rsidR="00440BDB">
        <w:rPr>
          <w:rFonts w:ascii="Arial" w:hAnsi="Arial" w:cs="Arial"/>
          <w:sz w:val="23"/>
          <w:szCs w:val="23"/>
          <w:lang w:val="en-US"/>
        </w:rPr>
        <w:t>prohibiti</w:t>
      </w:r>
      <w:r w:rsidR="00440BDB" w:rsidRPr="00E86916">
        <w:rPr>
          <w:rFonts w:ascii="Arial" w:hAnsi="Arial" w:cs="Arial"/>
          <w:sz w:val="23"/>
          <w:szCs w:val="23"/>
          <w:lang w:val="en-US"/>
        </w:rPr>
        <w:t>ng</w:t>
      </w:r>
      <w:r w:rsidR="00E86916" w:rsidRPr="00E86916">
        <w:rPr>
          <w:rFonts w:ascii="Arial" w:hAnsi="Arial" w:cs="Arial"/>
          <w:sz w:val="23"/>
          <w:szCs w:val="23"/>
          <w:lang w:val="en-US"/>
        </w:rPr>
        <w:t xml:space="preserve"> the creation and distribution of sexualized deepfakes without the permission of the person).</w:t>
      </w:r>
    </w:p>
    <w:p w14:paraId="209AE263" w14:textId="20FAD327" w:rsidR="00E86916" w:rsidRDefault="00E86916" w:rsidP="00F23298">
      <w:pPr>
        <w:ind w:firstLine="709"/>
        <w:jc w:val="both"/>
        <w:rPr>
          <w:rFonts w:ascii="Arial" w:hAnsi="Arial" w:cs="Arial"/>
          <w:sz w:val="23"/>
          <w:szCs w:val="23"/>
          <w:lang w:val="en-US"/>
        </w:rPr>
      </w:pPr>
      <w:r w:rsidRPr="00E86916">
        <w:rPr>
          <w:rFonts w:ascii="Arial" w:hAnsi="Arial" w:cs="Arial"/>
          <w:sz w:val="23"/>
          <w:szCs w:val="23"/>
          <w:lang w:val="en-US"/>
        </w:rPr>
        <w:t>According to the countries' approach, the concept of “deepfake” contains the following features:</w:t>
      </w:r>
    </w:p>
    <w:p w14:paraId="313AB59D" w14:textId="27614EB8" w:rsidR="00E86916" w:rsidRPr="003536FC" w:rsidRDefault="001E14A8" w:rsidP="003536FC">
      <w:pPr>
        <w:pStyle w:val="ae"/>
        <w:numPr>
          <w:ilvl w:val="0"/>
          <w:numId w:val="33"/>
        </w:numPr>
        <w:jc w:val="both"/>
        <w:rPr>
          <w:rFonts w:ascii="Arial" w:hAnsi="Arial" w:cs="Arial"/>
          <w:sz w:val="23"/>
          <w:szCs w:val="23"/>
          <w:lang w:val="en-US"/>
        </w:rPr>
      </w:pPr>
      <w:r>
        <w:rPr>
          <w:rFonts w:ascii="Arial" w:hAnsi="Arial" w:cs="Arial"/>
          <w:sz w:val="23"/>
          <w:szCs w:val="23"/>
          <w:lang w:val="en-US"/>
        </w:rPr>
        <w:t>R</w:t>
      </w:r>
      <w:r w:rsidR="003536FC" w:rsidRPr="003536FC">
        <w:rPr>
          <w:rFonts w:ascii="Arial" w:hAnsi="Arial" w:cs="Arial"/>
          <w:sz w:val="23"/>
          <w:szCs w:val="23"/>
          <w:lang w:val="en-US"/>
        </w:rPr>
        <w:t>epresent imitation of people (China, USA, EU) and can also be used to create any fake news (China).</w:t>
      </w:r>
    </w:p>
    <w:p w14:paraId="3B5D9B9A" w14:textId="69B88953" w:rsidR="003536FC" w:rsidRDefault="001E14A8" w:rsidP="003536FC">
      <w:pPr>
        <w:pStyle w:val="ae"/>
        <w:numPr>
          <w:ilvl w:val="0"/>
          <w:numId w:val="33"/>
        </w:numPr>
        <w:jc w:val="both"/>
        <w:rPr>
          <w:rFonts w:ascii="Arial" w:hAnsi="Arial" w:cs="Arial"/>
          <w:sz w:val="23"/>
          <w:szCs w:val="23"/>
          <w:lang w:val="en-US"/>
        </w:rPr>
      </w:pPr>
      <w:r>
        <w:rPr>
          <w:rFonts w:ascii="Arial" w:hAnsi="Arial" w:cs="Arial"/>
          <w:sz w:val="23"/>
          <w:szCs w:val="23"/>
          <w:lang w:val="en-US"/>
        </w:rPr>
        <w:t>I</w:t>
      </w:r>
      <w:r w:rsidR="003536FC" w:rsidRPr="003536FC">
        <w:rPr>
          <w:rFonts w:ascii="Arial" w:hAnsi="Arial" w:cs="Arial"/>
          <w:sz w:val="23"/>
          <w:szCs w:val="23"/>
          <w:lang w:val="en-US"/>
        </w:rPr>
        <w:t>mages or sounds are not actually authentic, for example, containing an image or voice of a person saying or doing something they did not actually say or do</w:t>
      </w:r>
      <w:r w:rsidR="003536FC">
        <w:rPr>
          <w:rFonts w:ascii="Arial" w:hAnsi="Arial" w:cs="Arial"/>
          <w:sz w:val="23"/>
          <w:szCs w:val="23"/>
          <w:lang w:val="en-US"/>
        </w:rPr>
        <w:t>.</w:t>
      </w:r>
    </w:p>
    <w:p w14:paraId="02BC5111" w14:textId="2FC45873" w:rsidR="003536FC" w:rsidRPr="003536FC" w:rsidRDefault="001E14A8" w:rsidP="003536FC">
      <w:pPr>
        <w:pStyle w:val="ae"/>
        <w:numPr>
          <w:ilvl w:val="0"/>
          <w:numId w:val="33"/>
        </w:numPr>
        <w:jc w:val="both"/>
        <w:rPr>
          <w:rFonts w:ascii="Arial" w:hAnsi="Arial" w:cs="Arial"/>
          <w:sz w:val="23"/>
          <w:szCs w:val="23"/>
          <w:lang w:val="en-US"/>
        </w:rPr>
      </w:pPr>
      <w:r>
        <w:rPr>
          <w:rFonts w:ascii="Arial" w:hAnsi="Arial" w:cs="Arial"/>
          <w:sz w:val="23"/>
          <w:szCs w:val="23"/>
          <w:lang w:val="en-US"/>
        </w:rPr>
        <w:t>I</w:t>
      </w:r>
      <w:r w:rsidR="003536FC" w:rsidRPr="003536FC">
        <w:rPr>
          <w:rFonts w:ascii="Arial" w:hAnsi="Arial" w:cs="Arial"/>
          <w:sz w:val="23"/>
          <w:szCs w:val="23"/>
          <w:lang w:val="en-US"/>
        </w:rPr>
        <w:t>mitation is so realistic that it may appear to a reasonable person to be true or genuine.</w:t>
      </w:r>
    </w:p>
    <w:p w14:paraId="56A08C4E" w14:textId="51AC67F7" w:rsidR="003536FC" w:rsidRDefault="003536FC" w:rsidP="0024470F">
      <w:pPr>
        <w:ind w:firstLine="709"/>
        <w:jc w:val="both"/>
        <w:rPr>
          <w:rFonts w:ascii="Arial" w:hAnsi="Arial" w:cs="Arial"/>
          <w:sz w:val="23"/>
          <w:szCs w:val="23"/>
          <w:lang w:val="en-US"/>
        </w:rPr>
      </w:pPr>
      <w:r w:rsidRPr="003536FC">
        <w:rPr>
          <w:rFonts w:ascii="Arial" w:hAnsi="Arial" w:cs="Arial"/>
          <w:sz w:val="23"/>
          <w:szCs w:val="23"/>
          <w:lang w:val="en-US"/>
        </w:rPr>
        <w:t>At the same time, in accordance with the approach of China, the EU and Russia, d</w:t>
      </w:r>
      <w:r w:rsidR="000D642D">
        <w:rPr>
          <w:rFonts w:ascii="Arial" w:hAnsi="Arial" w:cs="Arial"/>
          <w:sz w:val="23"/>
          <w:szCs w:val="23"/>
          <w:lang w:val="en-US"/>
        </w:rPr>
        <w:t>ee</w:t>
      </w:r>
      <w:r w:rsidRPr="003536FC">
        <w:rPr>
          <w:rFonts w:ascii="Arial" w:hAnsi="Arial" w:cs="Arial"/>
          <w:sz w:val="23"/>
          <w:szCs w:val="23"/>
          <w:lang w:val="en-US"/>
        </w:rPr>
        <w:t>pfakes are created by means of AI, including machine learning. US lawmakers are expanding the approach - a deepfake can be created not only by means of AI, but also with the help of any other technology (e.g., quantum computing, metadata analysis technology) and software.</w:t>
      </w:r>
    </w:p>
    <w:p w14:paraId="266AB2B3" w14:textId="77777777" w:rsidR="00975445" w:rsidRPr="005A75CA" w:rsidRDefault="00975445" w:rsidP="006F164D">
      <w:pPr>
        <w:ind w:firstLine="709"/>
        <w:rPr>
          <w:rFonts w:ascii="Arial" w:hAnsi="Arial" w:cs="Arial"/>
          <w:sz w:val="23"/>
          <w:szCs w:val="23"/>
          <w:lang w:val="en-US"/>
        </w:rPr>
      </w:pPr>
    </w:p>
    <w:p w14:paraId="5373C500" w14:textId="4FE58EE9" w:rsidR="006F164D" w:rsidRPr="008C2411" w:rsidRDefault="003536FC" w:rsidP="006F164D">
      <w:pPr>
        <w:ind w:firstLine="709"/>
        <w:rPr>
          <w:rFonts w:ascii="Arial" w:hAnsi="Arial" w:cs="Arial"/>
          <w:b/>
          <w:bCs/>
          <w:color w:val="365F91" w:themeColor="accent1" w:themeShade="BF"/>
          <w:sz w:val="28"/>
          <w:szCs w:val="28"/>
          <w:lang w:val="en-US"/>
        </w:rPr>
      </w:pPr>
      <w:r>
        <w:rPr>
          <w:rFonts w:ascii="Arial" w:hAnsi="Arial" w:cs="Arial"/>
          <w:b/>
          <w:bCs/>
          <w:color w:val="365F91" w:themeColor="accent1" w:themeShade="BF"/>
          <w:sz w:val="28"/>
          <w:szCs w:val="28"/>
          <w:lang w:val="en-US"/>
        </w:rPr>
        <w:t>Russia</w:t>
      </w:r>
      <w:r w:rsidR="008B2D88">
        <w:rPr>
          <w:rFonts w:ascii="Arial" w:hAnsi="Arial" w:cs="Arial"/>
          <w:b/>
          <w:bCs/>
          <w:color w:val="365F91" w:themeColor="accent1" w:themeShade="BF"/>
          <w:sz w:val="28"/>
          <w:szCs w:val="28"/>
          <w:lang w:val="en-US"/>
        </w:rPr>
        <w:t>’s</w:t>
      </w:r>
      <w:r>
        <w:rPr>
          <w:rFonts w:ascii="Arial" w:hAnsi="Arial" w:cs="Arial"/>
          <w:b/>
          <w:bCs/>
          <w:color w:val="365F91" w:themeColor="accent1" w:themeShade="BF"/>
          <w:sz w:val="28"/>
          <w:szCs w:val="28"/>
          <w:lang w:val="en-US"/>
        </w:rPr>
        <w:t xml:space="preserve"> experience</w:t>
      </w:r>
    </w:p>
    <w:p w14:paraId="0649530F" w14:textId="1FDD3531" w:rsidR="00BC35AB" w:rsidRDefault="008C2411" w:rsidP="00975445">
      <w:pPr>
        <w:ind w:firstLine="709"/>
        <w:jc w:val="both"/>
        <w:rPr>
          <w:rFonts w:ascii="Arial" w:hAnsi="Arial" w:cs="Arial"/>
          <w:sz w:val="23"/>
          <w:szCs w:val="23"/>
          <w:lang w:val="en-US"/>
        </w:rPr>
      </w:pPr>
      <w:r w:rsidRPr="008C2411">
        <w:rPr>
          <w:rFonts w:ascii="Arial" w:hAnsi="Arial" w:cs="Arial"/>
          <w:sz w:val="23"/>
          <w:szCs w:val="23"/>
          <w:lang w:val="en-US"/>
        </w:rPr>
        <w:t xml:space="preserve">In February of this year, the Ministry of Internal Affairs, the Ministry of Digital Technology, Communication and Mass Media </w:t>
      </w:r>
      <w:r w:rsidRPr="008C2411">
        <w:rPr>
          <w:rFonts w:ascii="Arial" w:hAnsi="Arial" w:cs="Arial"/>
          <w:sz w:val="23"/>
          <w:szCs w:val="23"/>
          <w:lang w:val="en-US"/>
        </w:rPr>
        <w:t xml:space="preserve">and </w:t>
      </w:r>
      <w:proofErr w:type="spellStart"/>
      <w:r w:rsidRPr="008C2411">
        <w:rPr>
          <w:rFonts w:ascii="Arial" w:hAnsi="Arial" w:cs="Arial"/>
          <w:sz w:val="23"/>
          <w:szCs w:val="23"/>
          <w:lang w:val="en-US"/>
        </w:rPr>
        <w:t>Roskomnadzor</w:t>
      </w:r>
      <w:proofErr w:type="spellEnd"/>
      <w:r w:rsidRPr="008C2411">
        <w:rPr>
          <w:rFonts w:ascii="Arial" w:hAnsi="Arial" w:cs="Arial"/>
          <w:sz w:val="23"/>
          <w:szCs w:val="23"/>
          <w:lang w:val="en-US"/>
        </w:rPr>
        <w:t xml:space="preserve"> </w:t>
      </w:r>
      <w:r>
        <w:rPr>
          <w:rFonts w:ascii="Arial" w:hAnsi="Arial" w:cs="Arial"/>
          <w:sz w:val="23"/>
          <w:szCs w:val="23"/>
          <w:lang w:val="en-US"/>
        </w:rPr>
        <w:t>stated</w:t>
      </w:r>
      <w:r w:rsidRPr="00187ED0">
        <w:rPr>
          <w:rStyle w:val="ac"/>
          <w:rFonts w:ascii="Arial" w:hAnsi="Arial" w:cs="Arial"/>
          <w:sz w:val="23"/>
          <w:szCs w:val="23"/>
        </w:rPr>
        <w:footnoteReference w:id="4"/>
      </w:r>
      <w:r w:rsidRPr="008C2411">
        <w:rPr>
          <w:rFonts w:ascii="Arial" w:hAnsi="Arial" w:cs="Arial"/>
          <w:sz w:val="23"/>
          <w:szCs w:val="23"/>
          <w:lang w:val="en-US"/>
        </w:rPr>
        <w:t xml:space="preserve"> that they were working on the legal regulation of deepfake technologies. This being said, a month earlier, amendments on criminal liability for the </w:t>
      </w:r>
      <w:r w:rsidR="00E054A1">
        <w:rPr>
          <w:rFonts w:ascii="Arial" w:hAnsi="Arial" w:cs="Arial"/>
          <w:sz w:val="23"/>
          <w:szCs w:val="23"/>
          <w:lang w:val="en-US"/>
        </w:rPr>
        <w:t>use</w:t>
      </w:r>
      <w:r w:rsidRPr="008C2411">
        <w:rPr>
          <w:rFonts w:ascii="Arial" w:hAnsi="Arial" w:cs="Arial"/>
          <w:sz w:val="23"/>
          <w:szCs w:val="23"/>
          <w:lang w:val="en-US"/>
        </w:rPr>
        <w:t>, transfer, collection and storage of personal data obtained illegally and for the creation of information resources that disseminate them - Article 272.1 of the Criminal Code of the Russian Federation - were adopted in the first reading.</w:t>
      </w:r>
      <w:r w:rsidRPr="00187ED0">
        <w:rPr>
          <w:rStyle w:val="ac"/>
          <w:rFonts w:ascii="Arial" w:hAnsi="Arial" w:cs="Arial"/>
          <w:sz w:val="23"/>
          <w:szCs w:val="23"/>
        </w:rPr>
        <w:footnoteReference w:id="5"/>
      </w:r>
    </w:p>
    <w:p w14:paraId="789199E1" w14:textId="141A5DB7" w:rsidR="008C2411" w:rsidRDefault="008C2411" w:rsidP="00975445">
      <w:pPr>
        <w:ind w:firstLine="709"/>
        <w:jc w:val="both"/>
        <w:rPr>
          <w:rFonts w:ascii="Arial" w:hAnsi="Arial" w:cs="Arial"/>
          <w:sz w:val="23"/>
          <w:szCs w:val="23"/>
          <w:lang w:val="en-US"/>
        </w:rPr>
      </w:pPr>
      <w:r w:rsidRPr="008C2411">
        <w:rPr>
          <w:rFonts w:ascii="Arial" w:hAnsi="Arial" w:cs="Arial"/>
          <w:sz w:val="23"/>
          <w:szCs w:val="23"/>
          <w:lang w:val="en-US"/>
        </w:rPr>
        <w:t>Today, the following approaches to regulating deepfakes have been introduced:</w:t>
      </w:r>
    </w:p>
    <w:p w14:paraId="64A01457" w14:textId="05F8CA20" w:rsidR="006F164D" w:rsidRPr="008C2411" w:rsidRDefault="006F164D" w:rsidP="006F164D">
      <w:pPr>
        <w:ind w:firstLine="709"/>
        <w:jc w:val="both"/>
        <w:rPr>
          <w:rFonts w:ascii="Arial" w:hAnsi="Arial" w:cs="Arial"/>
          <w:sz w:val="23"/>
          <w:szCs w:val="23"/>
          <w:lang w:val="en-US"/>
        </w:rPr>
      </w:pPr>
      <w:r w:rsidRPr="008C2411">
        <w:rPr>
          <w:rFonts w:ascii="Arial" w:hAnsi="Arial" w:cs="Arial"/>
          <w:sz w:val="23"/>
          <w:szCs w:val="23"/>
          <w:lang w:val="en-US"/>
        </w:rPr>
        <w:t xml:space="preserve">1) </w:t>
      </w:r>
      <w:r w:rsidR="001E14A8">
        <w:rPr>
          <w:rFonts w:ascii="Arial" w:hAnsi="Arial" w:cs="Arial"/>
          <w:sz w:val="23"/>
          <w:szCs w:val="23"/>
          <w:lang w:val="en-US"/>
        </w:rPr>
        <w:t>I</w:t>
      </w:r>
      <w:r w:rsidR="008C2411" w:rsidRPr="008C2411">
        <w:rPr>
          <w:rFonts w:ascii="Arial" w:hAnsi="Arial" w:cs="Arial"/>
          <w:sz w:val="23"/>
          <w:szCs w:val="23"/>
          <w:lang w:val="en-US"/>
        </w:rPr>
        <w:t>nclusion of the AI products</w:t>
      </w:r>
      <w:r w:rsidR="00D761F4">
        <w:rPr>
          <w:rFonts w:ascii="Arial" w:hAnsi="Arial" w:cs="Arial"/>
          <w:sz w:val="23"/>
          <w:szCs w:val="23"/>
          <w:lang w:val="en-US"/>
        </w:rPr>
        <w:t xml:space="preserve"> </w:t>
      </w:r>
      <w:r w:rsidR="00E054A1">
        <w:rPr>
          <w:rFonts w:ascii="Arial" w:hAnsi="Arial" w:cs="Arial"/>
          <w:sz w:val="23"/>
          <w:szCs w:val="23"/>
          <w:lang w:val="en-US"/>
        </w:rPr>
        <w:t>use</w:t>
      </w:r>
      <w:r w:rsidR="008C2411" w:rsidRPr="008C2411">
        <w:rPr>
          <w:rFonts w:ascii="Arial" w:hAnsi="Arial" w:cs="Arial"/>
          <w:sz w:val="23"/>
          <w:szCs w:val="23"/>
          <w:lang w:val="en-US"/>
        </w:rPr>
        <w:t xml:space="preserve"> in the list of aggravating circumstances (Article 63 of the Criminal Code of the Russian Federation) in the perpetration of crimes</w:t>
      </w:r>
      <w:r w:rsidR="008C2411">
        <w:rPr>
          <w:rFonts w:ascii="Arial" w:hAnsi="Arial" w:cs="Arial"/>
          <w:sz w:val="23"/>
          <w:szCs w:val="23"/>
          <w:lang w:val="en-US"/>
        </w:rPr>
        <w:t>.</w:t>
      </w:r>
      <w:r w:rsidRPr="00187ED0">
        <w:rPr>
          <w:rStyle w:val="ac"/>
          <w:rFonts w:ascii="Arial" w:hAnsi="Arial" w:cs="Arial"/>
          <w:sz w:val="23"/>
          <w:szCs w:val="23"/>
        </w:rPr>
        <w:footnoteReference w:id="6"/>
      </w:r>
    </w:p>
    <w:p w14:paraId="6C39329B" w14:textId="1A37B138" w:rsidR="006F164D" w:rsidRDefault="006F164D" w:rsidP="006F164D">
      <w:pPr>
        <w:ind w:firstLine="709"/>
        <w:jc w:val="both"/>
        <w:rPr>
          <w:rFonts w:ascii="Arial" w:hAnsi="Arial" w:cs="Arial"/>
          <w:sz w:val="23"/>
          <w:szCs w:val="23"/>
          <w:lang w:val="en-US"/>
        </w:rPr>
      </w:pPr>
      <w:r w:rsidRPr="008C2411">
        <w:rPr>
          <w:rFonts w:ascii="Arial" w:hAnsi="Arial" w:cs="Arial"/>
          <w:sz w:val="23"/>
          <w:szCs w:val="23"/>
          <w:lang w:val="en-US"/>
        </w:rPr>
        <w:t xml:space="preserve">2) </w:t>
      </w:r>
      <w:r w:rsidR="001E14A8">
        <w:rPr>
          <w:rFonts w:ascii="Arial" w:hAnsi="Arial" w:cs="Arial"/>
          <w:sz w:val="23"/>
          <w:szCs w:val="23"/>
          <w:lang w:val="en-US"/>
        </w:rPr>
        <w:t>P</w:t>
      </w:r>
      <w:r w:rsidR="00440BDB">
        <w:rPr>
          <w:rFonts w:ascii="Arial" w:hAnsi="Arial" w:cs="Arial"/>
          <w:sz w:val="23"/>
          <w:szCs w:val="23"/>
          <w:lang w:val="en-US"/>
        </w:rPr>
        <w:t>rohibit</w:t>
      </w:r>
      <w:r w:rsidR="008C2411" w:rsidRPr="008C2411">
        <w:rPr>
          <w:rFonts w:ascii="Arial" w:hAnsi="Arial" w:cs="Arial"/>
          <w:sz w:val="23"/>
          <w:szCs w:val="23"/>
          <w:lang w:val="en-US"/>
        </w:rPr>
        <w:t xml:space="preserve"> on deepfakes and liability for illegal voice synthesis</w:t>
      </w:r>
      <w:r w:rsidRPr="008C2411">
        <w:rPr>
          <w:rFonts w:ascii="Arial" w:hAnsi="Arial" w:cs="Arial"/>
          <w:sz w:val="23"/>
          <w:szCs w:val="23"/>
          <w:lang w:val="en-US"/>
        </w:rPr>
        <w:t>.</w:t>
      </w:r>
    </w:p>
    <w:p w14:paraId="4E50C07E" w14:textId="5E1D42B9" w:rsidR="008C2411" w:rsidRPr="008C2411" w:rsidRDefault="008C2411" w:rsidP="006F164D">
      <w:pPr>
        <w:ind w:firstLine="709"/>
        <w:jc w:val="both"/>
        <w:rPr>
          <w:rFonts w:ascii="Arial" w:hAnsi="Arial" w:cs="Arial"/>
          <w:sz w:val="23"/>
          <w:szCs w:val="23"/>
          <w:lang w:val="en-US"/>
        </w:rPr>
      </w:pPr>
      <w:r w:rsidRPr="008C2411">
        <w:rPr>
          <w:rFonts w:ascii="Arial" w:hAnsi="Arial" w:cs="Arial"/>
          <w:sz w:val="23"/>
          <w:szCs w:val="23"/>
          <w:lang w:val="en-US"/>
        </w:rPr>
        <w:t xml:space="preserve">The Russian approach is to </w:t>
      </w:r>
      <w:r w:rsidR="00440BDB">
        <w:rPr>
          <w:rFonts w:ascii="Arial" w:hAnsi="Arial" w:cs="Arial"/>
          <w:sz w:val="23"/>
          <w:szCs w:val="23"/>
          <w:lang w:val="en-US"/>
        </w:rPr>
        <w:t>prohibit</w:t>
      </w:r>
      <w:r w:rsidRPr="008C2411">
        <w:rPr>
          <w:rFonts w:ascii="Arial" w:hAnsi="Arial" w:cs="Arial"/>
          <w:sz w:val="23"/>
          <w:szCs w:val="23"/>
          <w:lang w:val="en-US"/>
        </w:rPr>
        <w:t xml:space="preserve"> the </w:t>
      </w:r>
      <w:r w:rsidR="00E054A1">
        <w:rPr>
          <w:rFonts w:ascii="Arial" w:hAnsi="Arial" w:cs="Arial"/>
          <w:sz w:val="23"/>
          <w:szCs w:val="23"/>
          <w:lang w:val="en-US"/>
        </w:rPr>
        <w:t>use</w:t>
      </w:r>
      <w:r w:rsidRPr="008C2411">
        <w:rPr>
          <w:rFonts w:ascii="Arial" w:hAnsi="Arial" w:cs="Arial"/>
          <w:sz w:val="23"/>
          <w:szCs w:val="23"/>
          <w:lang w:val="en-US"/>
        </w:rPr>
        <w:t xml:space="preserve"> of deepfakes, while the approach in the EU and China is to label deepfakes so that users can differentiate between deepfakes and true information. The United States </w:t>
      </w:r>
      <w:r w:rsidR="00660DD7">
        <w:rPr>
          <w:rFonts w:ascii="Arial" w:hAnsi="Arial" w:cs="Arial"/>
          <w:sz w:val="23"/>
          <w:szCs w:val="23"/>
          <w:lang w:val="en-US"/>
        </w:rPr>
        <w:t>prohibit</w:t>
      </w:r>
      <w:r w:rsidRPr="008C2411">
        <w:rPr>
          <w:rFonts w:ascii="Arial" w:hAnsi="Arial" w:cs="Arial"/>
          <w:sz w:val="23"/>
          <w:szCs w:val="23"/>
          <w:lang w:val="en-US"/>
        </w:rPr>
        <w:t>s the creation of non-consensual sexualized deepfakes and deepfakes on behalf of government agencies, but deepfakes can be created and disseminated if a person consents.</w:t>
      </w:r>
    </w:p>
    <w:p w14:paraId="047D2B07" w14:textId="77777777" w:rsidR="00E6357E" w:rsidRPr="005A75CA" w:rsidRDefault="00E6357E" w:rsidP="002254F8">
      <w:pPr>
        <w:ind w:firstLine="709"/>
        <w:jc w:val="both"/>
        <w:rPr>
          <w:rFonts w:ascii="Arial" w:hAnsi="Arial" w:cs="Arial"/>
          <w:sz w:val="23"/>
          <w:szCs w:val="23"/>
          <w:lang w:val="en-US"/>
        </w:rPr>
      </w:pPr>
    </w:p>
    <w:p w14:paraId="4BE8DB1D" w14:textId="7403E9E9" w:rsidR="00187ED0" w:rsidRPr="00F60E50" w:rsidRDefault="00574FFF" w:rsidP="00187ED0">
      <w:pPr>
        <w:jc w:val="both"/>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pPr>
      <w:r w:rsidRPr="00F60E50">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 xml:space="preserve">2. </w:t>
      </w:r>
      <w:r w:rsidR="00F60E50" w:rsidRPr="00F60E50">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Protecting workers' rights while using AI</w:t>
      </w:r>
      <w:r w:rsidR="00EA5650" w:rsidRPr="00F60E50">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 xml:space="preserve"> </w:t>
      </w:r>
    </w:p>
    <w:p w14:paraId="7BB33ED9" w14:textId="77777777" w:rsidR="006125C7" w:rsidRPr="00F60E50" w:rsidRDefault="006125C7" w:rsidP="00A737F6">
      <w:pPr>
        <w:ind w:firstLine="709"/>
        <w:rPr>
          <w:rFonts w:ascii="Arial" w:hAnsi="Arial" w:cs="Arial"/>
          <w:b/>
          <w:bCs/>
          <w:color w:val="7F7F7F" w:themeColor="text1" w:themeTint="80"/>
          <w:sz w:val="28"/>
          <w:szCs w:val="28"/>
          <w:lang w:val="en-US"/>
        </w:rPr>
      </w:pPr>
    </w:p>
    <w:p w14:paraId="534099A5" w14:textId="5811F9E2" w:rsidR="007539AA" w:rsidRPr="00110C11" w:rsidRDefault="00F60E50" w:rsidP="00A737F6">
      <w:pPr>
        <w:ind w:firstLine="709"/>
        <w:rPr>
          <w:rFonts w:ascii="Arial" w:hAnsi="Arial" w:cs="Arial"/>
          <w:b/>
          <w:bCs/>
          <w:color w:val="365F91" w:themeColor="accent1" w:themeShade="BF"/>
          <w:sz w:val="28"/>
          <w:szCs w:val="28"/>
          <w:lang w:val="en-US"/>
        </w:rPr>
      </w:pPr>
      <w:r>
        <w:rPr>
          <w:rFonts w:ascii="Arial" w:hAnsi="Arial" w:cs="Arial"/>
          <w:b/>
          <w:bCs/>
          <w:color w:val="365F91" w:themeColor="accent1" w:themeShade="BF"/>
          <w:sz w:val="28"/>
          <w:szCs w:val="28"/>
          <w:lang w:val="en-US"/>
        </w:rPr>
        <w:t>The US experience</w:t>
      </w:r>
      <w:r w:rsidR="007539AA" w:rsidRPr="00110C11">
        <w:rPr>
          <w:rFonts w:ascii="Arial" w:hAnsi="Arial" w:cs="Arial"/>
          <w:b/>
          <w:bCs/>
          <w:color w:val="365F91" w:themeColor="accent1" w:themeShade="BF"/>
          <w:sz w:val="28"/>
          <w:szCs w:val="28"/>
          <w:lang w:val="en-US"/>
        </w:rPr>
        <w:t xml:space="preserve"> </w:t>
      </w:r>
    </w:p>
    <w:p w14:paraId="1D224144" w14:textId="68B02237" w:rsidR="00F60E50" w:rsidRDefault="00110C11" w:rsidP="00EA5650">
      <w:pPr>
        <w:ind w:firstLine="709"/>
        <w:jc w:val="both"/>
        <w:rPr>
          <w:rFonts w:ascii="Arial" w:hAnsi="Arial" w:cs="Arial"/>
          <w:sz w:val="23"/>
          <w:szCs w:val="23"/>
          <w:lang w:val="en-US"/>
        </w:rPr>
      </w:pPr>
      <w:r w:rsidRPr="00110C11">
        <w:rPr>
          <w:rFonts w:ascii="Arial" w:hAnsi="Arial" w:cs="Arial"/>
          <w:sz w:val="23"/>
          <w:szCs w:val="23"/>
          <w:lang w:val="en-US"/>
        </w:rPr>
        <w:t xml:space="preserve">In the US, there have been a number of lawsuits in the last few years related to discrimination against employees due to the </w:t>
      </w:r>
      <w:r w:rsidR="00E054A1">
        <w:rPr>
          <w:rFonts w:ascii="Arial" w:hAnsi="Arial" w:cs="Arial"/>
          <w:sz w:val="23"/>
          <w:szCs w:val="23"/>
          <w:lang w:val="en-US"/>
        </w:rPr>
        <w:t>use</w:t>
      </w:r>
      <w:r w:rsidRPr="00110C11">
        <w:rPr>
          <w:rFonts w:ascii="Arial" w:hAnsi="Arial" w:cs="Arial"/>
          <w:sz w:val="23"/>
          <w:szCs w:val="23"/>
          <w:lang w:val="en-US"/>
        </w:rPr>
        <w:t xml:space="preserve"> of AI solutions. For example, in 2022, </w:t>
      </w:r>
      <w:proofErr w:type="spellStart"/>
      <w:r w:rsidRPr="00110C11">
        <w:rPr>
          <w:rFonts w:ascii="Arial" w:hAnsi="Arial" w:cs="Arial"/>
          <w:sz w:val="23"/>
          <w:szCs w:val="23"/>
          <w:lang w:val="en-US"/>
        </w:rPr>
        <w:t>iTutorGroup</w:t>
      </w:r>
      <w:proofErr w:type="spellEnd"/>
      <w:r w:rsidRPr="00110C11">
        <w:rPr>
          <w:rFonts w:ascii="Arial" w:hAnsi="Arial" w:cs="Arial"/>
          <w:sz w:val="23"/>
          <w:szCs w:val="23"/>
          <w:lang w:val="en-US"/>
        </w:rPr>
        <w:t xml:space="preserve"> was found to have violated the Age Discrimination Act in the US: its AI-based recruitment software rejected more than 200 older applicants. As a result, the company paid $365,000 to </w:t>
      </w:r>
      <w:r w:rsidR="00D45AAC">
        <w:rPr>
          <w:rFonts w:ascii="Arial" w:hAnsi="Arial" w:cs="Arial"/>
          <w:sz w:val="23"/>
          <w:szCs w:val="23"/>
          <w:lang w:val="en-US"/>
        </w:rPr>
        <w:t>candidates</w:t>
      </w:r>
      <w:r w:rsidRPr="00110C11">
        <w:rPr>
          <w:rFonts w:ascii="Arial" w:hAnsi="Arial" w:cs="Arial"/>
          <w:sz w:val="23"/>
          <w:szCs w:val="23"/>
          <w:lang w:val="en-US"/>
        </w:rPr>
        <w:t xml:space="preserve"> who were rejected because of their age.</w:t>
      </w:r>
    </w:p>
    <w:p w14:paraId="1A1E5B3A" w14:textId="23150AD8" w:rsidR="001753EC" w:rsidRDefault="00D45AAC" w:rsidP="00EA5650">
      <w:pPr>
        <w:ind w:firstLine="709"/>
        <w:jc w:val="both"/>
        <w:rPr>
          <w:rFonts w:ascii="Arial" w:hAnsi="Arial" w:cs="Arial"/>
          <w:sz w:val="23"/>
          <w:szCs w:val="23"/>
          <w:lang w:val="en-US"/>
        </w:rPr>
      </w:pPr>
      <w:r w:rsidRPr="00D45AAC">
        <w:rPr>
          <w:rFonts w:ascii="Arial" w:hAnsi="Arial" w:cs="Arial"/>
          <w:sz w:val="23"/>
          <w:szCs w:val="23"/>
          <w:lang w:val="en-US"/>
        </w:rPr>
        <w:t xml:space="preserve">That is why the trend of regulating the </w:t>
      </w:r>
      <w:r w:rsidR="00E054A1">
        <w:rPr>
          <w:rFonts w:ascii="Arial" w:hAnsi="Arial" w:cs="Arial"/>
          <w:sz w:val="23"/>
          <w:szCs w:val="23"/>
          <w:lang w:val="en-US"/>
        </w:rPr>
        <w:t>use</w:t>
      </w:r>
      <w:r w:rsidRPr="00D45AAC">
        <w:rPr>
          <w:rFonts w:ascii="Arial" w:hAnsi="Arial" w:cs="Arial"/>
          <w:sz w:val="23"/>
          <w:szCs w:val="23"/>
          <w:lang w:val="en-US"/>
        </w:rPr>
        <w:t xml:space="preserve"> of AI and related technologies in </w:t>
      </w:r>
      <w:r>
        <w:rPr>
          <w:rFonts w:ascii="Arial" w:hAnsi="Arial" w:cs="Arial"/>
          <w:sz w:val="23"/>
          <w:szCs w:val="23"/>
          <w:lang w:val="en-US"/>
        </w:rPr>
        <w:t>automated employment decision tools</w:t>
      </w:r>
      <w:r w:rsidRPr="00D45AAC">
        <w:rPr>
          <w:rFonts w:ascii="Arial" w:hAnsi="Arial" w:cs="Arial"/>
          <w:sz w:val="23"/>
          <w:szCs w:val="23"/>
          <w:lang w:val="en-US"/>
        </w:rPr>
        <w:t xml:space="preserve"> is rapidly developing in the United States. As of </w:t>
      </w:r>
      <w:r w:rsidR="001E14A8">
        <w:rPr>
          <w:rFonts w:ascii="Arial" w:hAnsi="Arial" w:cs="Arial"/>
          <w:sz w:val="23"/>
          <w:szCs w:val="23"/>
          <w:lang w:val="en-US"/>
        </w:rPr>
        <w:t xml:space="preserve">this </w:t>
      </w:r>
      <w:r w:rsidR="001E14A8" w:rsidRPr="00D45AAC">
        <w:rPr>
          <w:rFonts w:ascii="Arial" w:hAnsi="Arial" w:cs="Arial"/>
          <w:sz w:val="23"/>
          <w:szCs w:val="23"/>
          <w:lang w:val="en-US"/>
        </w:rPr>
        <w:t>February,</w:t>
      </w:r>
      <w:r w:rsidRPr="00D45AAC">
        <w:rPr>
          <w:rFonts w:ascii="Arial" w:hAnsi="Arial" w:cs="Arial"/>
          <w:sz w:val="23"/>
          <w:szCs w:val="23"/>
          <w:lang w:val="en-US"/>
        </w:rPr>
        <w:t xml:space="preserve"> such bills were being debated in the U.S. Senate in </w:t>
      </w:r>
      <w:r w:rsidRPr="00D45AAC">
        <w:rPr>
          <w:rFonts w:ascii="Arial" w:hAnsi="Arial" w:cs="Arial"/>
          <w:sz w:val="23"/>
          <w:szCs w:val="23"/>
          <w:lang w:val="en-US"/>
        </w:rPr>
        <w:lastRenderedPageBreak/>
        <w:t>New Jersey</w:t>
      </w:r>
      <w:r w:rsidRPr="00574FFF">
        <w:rPr>
          <w:rStyle w:val="ac"/>
          <w:rFonts w:ascii="Arial" w:hAnsi="Arial" w:cs="Arial"/>
          <w:sz w:val="23"/>
          <w:szCs w:val="23"/>
        </w:rPr>
        <w:footnoteReference w:id="7"/>
      </w:r>
      <w:r w:rsidRPr="00D45AAC">
        <w:rPr>
          <w:rFonts w:ascii="Arial" w:hAnsi="Arial" w:cs="Arial"/>
          <w:sz w:val="23"/>
          <w:szCs w:val="23"/>
          <w:lang w:val="en-US"/>
        </w:rPr>
        <w:t xml:space="preserve"> and New York, in Massachusetts,</w:t>
      </w:r>
      <w:r w:rsidRPr="005846AD">
        <w:rPr>
          <w:rStyle w:val="ac"/>
          <w:rFonts w:ascii="Arial" w:hAnsi="Arial" w:cs="Arial"/>
          <w:sz w:val="23"/>
          <w:szCs w:val="23"/>
        </w:rPr>
        <w:footnoteReference w:id="8"/>
      </w:r>
      <w:r w:rsidRPr="005846AD">
        <w:rPr>
          <w:rStyle w:val="ac"/>
          <w:rFonts w:ascii="Arial" w:hAnsi="Arial" w:cs="Arial"/>
          <w:sz w:val="23"/>
          <w:szCs w:val="23"/>
        </w:rPr>
        <w:footnoteReference w:id="9"/>
      </w:r>
      <w:r w:rsidRPr="00D45AAC">
        <w:rPr>
          <w:rFonts w:ascii="Arial" w:hAnsi="Arial" w:cs="Arial"/>
          <w:sz w:val="23"/>
          <w:szCs w:val="23"/>
          <w:lang w:val="en-US"/>
        </w:rPr>
        <w:t xml:space="preserve"> and in Illinois.</w:t>
      </w:r>
      <w:r w:rsidRPr="005846AD">
        <w:rPr>
          <w:rStyle w:val="ac"/>
          <w:rFonts w:ascii="Arial" w:hAnsi="Arial" w:cs="Arial"/>
          <w:sz w:val="23"/>
          <w:szCs w:val="23"/>
        </w:rPr>
        <w:footnoteReference w:id="10"/>
      </w:r>
    </w:p>
    <w:p w14:paraId="43818E20" w14:textId="09684667" w:rsidR="00D45AAC" w:rsidRDefault="00DF7024" w:rsidP="00EA5650">
      <w:pPr>
        <w:ind w:firstLine="709"/>
        <w:jc w:val="both"/>
        <w:rPr>
          <w:rFonts w:ascii="Arial" w:hAnsi="Arial" w:cs="Arial"/>
          <w:sz w:val="23"/>
          <w:szCs w:val="23"/>
          <w:lang w:val="en-US"/>
        </w:rPr>
      </w:pPr>
      <w:r w:rsidRPr="00DF7024">
        <w:rPr>
          <w:rFonts w:ascii="Arial" w:hAnsi="Arial" w:cs="Arial"/>
          <w:sz w:val="23"/>
          <w:szCs w:val="23"/>
          <w:lang w:val="en-US"/>
        </w:rPr>
        <w:t xml:space="preserve">Regulation is centered on the </w:t>
      </w:r>
      <w:r w:rsidR="00E054A1">
        <w:rPr>
          <w:rFonts w:ascii="Arial" w:hAnsi="Arial" w:cs="Arial"/>
          <w:sz w:val="23"/>
          <w:szCs w:val="23"/>
          <w:lang w:val="en-US"/>
        </w:rPr>
        <w:t>use</w:t>
      </w:r>
      <w:r w:rsidRPr="00DF7024">
        <w:rPr>
          <w:rFonts w:ascii="Arial" w:hAnsi="Arial" w:cs="Arial"/>
          <w:sz w:val="23"/>
          <w:szCs w:val="23"/>
          <w:lang w:val="en-US"/>
        </w:rPr>
        <w:t xml:space="preserve"> of an Automated employment decision tool (AED). The AED tool is based on AI and related technologies. The tool automatically filters potential candidates for employment or regulates labor relations with employees.</w:t>
      </w:r>
    </w:p>
    <w:p w14:paraId="7F3CFEB9" w14:textId="3CC3930D" w:rsidR="00DF7024" w:rsidRDefault="00AB1B5C" w:rsidP="00EA5650">
      <w:pPr>
        <w:ind w:firstLine="709"/>
        <w:jc w:val="both"/>
        <w:rPr>
          <w:rFonts w:ascii="Arial" w:hAnsi="Arial" w:cs="Arial"/>
          <w:sz w:val="23"/>
          <w:szCs w:val="23"/>
          <w:lang w:val="en-US"/>
        </w:rPr>
      </w:pPr>
      <w:r w:rsidRPr="00AB1B5C">
        <w:rPr>
          <w:rFonts w:ascii="Arial" w:hAnsi="Arial" w:cs="Arial"/>
          <w:sz w:val="23"/>
          <w:szCs w:val="23"/>
          <w:lang w:val="en-US"/>
        </w:rPr>
        <w:t>The main regulatory goals are (1) to prevent workplace discrimination in the AI</w:t>
      </w:r>
      <w:r w:rsidR="00D761F4">
        <w:rPr>
          <w:rFonts w:ascii="Arial" w:hAnsi="Arial" w:cs="Arial"/>
          <w:sz w:val="23"/>
          <w:szCs w:val="23"/>
          <w:lang w:val="en-US"/>
        </w:rPr>
        <w:t xml:space="preserve"> </w:t>
      </w:r>
      <w:r w:rsidR="00E054A1">
        <w:rPr>
          <w:rFonts w:ascii="Arial" w:hAnsi="Arial" w:cs="Arial"/>
          <w:sz w:val="23"/>
          <w:szCs w:val="23"/>
          <w:lang w:val="en-US"/>
        </w:rPr>
        <w:t>use</w:t>
      </w:r>
      <w:r w:rsidRPr="00AB1B5C">
        <w:rPr>
          <w:rFonts w:ascii="Arial" w:hAnsi="Arial" w:cs="Arial"/>
          <w:sz w:val="23"/>
          <w:szCs w:val="23"/>
          <w:lang w:val="en-US"/>
        </w:rPr>
        <w:t xml:space="preserve"> and related technologies; (2) to ensure human control over AED tools and its solutions; and (3) to ensure transparency and understanding of the operation of AED tools.</w:t>
      </w:r>
    </w:p>
    <w:p w14:paraId="48AB1179" w14:textId="09ACEB8A" w:rsidR="00AB1B5C" w:rsidRPr="00D45AAC" w:rsidRDefault="00AB1B5C" w:rsidP="00EA5650">
      <w:pPr>
        <w:ind w:firstLine="709"/>
        <w:jc w:val="both"/>
        <w:rPr>
          <w:rFonts w:ascii="Arial" w:hAnsi="Arial" w:cs="Arial"/>
          <w:sz w:val="23"/>
          <w:szCs w:val="23"/>
          <w:lang w:val="en-US"/>
        </w:rPr>
      </w:pPr>
      <w:r w:rsidRPr="00AB1B5C">
        <w:rPr>
          <w:rFonts w:ascii="Arial" w:hAnsi="Arial" w:cs="Arial"/>
          <w:sz w:val="23"/>
          <w:szCs w:val="23"/>
          <w:lang w:val="en-US"/>
        </w:rPr>
        <w:t>The following areas that are emphasized in the regulatory framework can be highlighted:</w:t>
      </w:r>
    </w:p>
    <w:p w14:paraId="275A3DB3" w14:textId="359E1558" w:rsidR="00EA5650" w:rsidRPr="00AB1B5C" w:rsidRDefault="00EA5650" w:rsidP="00EA5650">
      <w:pPr>
        <w:ind w:firstLine="709"/>
        <w:jc w:val="both"/>
        <w:rPr>
          <w:rFonts w:ascii="Arial" w:hAnsi="Arial" w:cs="Arial"/>
          <w:sz w:val="23"/>
          <w:szCs w:val="23"/>
          <w:lang w:val="en-US"/>
        </w:rPr>
      </w:pPr>
      <w:r w:rsidRPr="00AB1B5C">
        <w:rPr>
          <w:rFonts w:ascii="Arial" w:hAnsi="Arial" w:cs="Arial"/>
          <w:sz w:val="23"/>
          <w:szCs w:val="23"/>
          <w:lang w:val="en-US"/>
        </w:rPr>
        <w:t xml:space="preserve">1) </w:t>
      </w:r>
      <w:r w:rsidR="001E14A8">
        <w:rPr>
          <w:rFonts w:ascii="Arial" w:hAnsi="Arial" w:cs="Arial"/>
          <w:sz w:val="23"/>
          <w:szCs w:val="23"/>
          <w:lang w:val="en-US"/>
        </w:rPr>
        <w:t>M</w:t>
      </w:r>
      <w:r w:rsidR="00AB1B5C" w:rsidRPr="00AB1B5C">
        <w:rPr>
          <w:rFonts w:ascii="Arial" w:hAnsi="Arial" w:cs="Arial"/>
          <w:sz w:val="23"/>
          <w:szCs w:val="23"/>
          <w:lang w:val="en-US"/>
        </w:rPr>
        <w:t>andatory notification to the candidate/employee that the AED tool is being used</w:t>
      </w:r>
      <w:r w:rsidR="00AB1B5C">
        <w:rPr>
          <w:rFonts w:ascii="Arial" w:hAnsi="Arial" w:cs="Arial"/>
          <w:sz w:val="23"/>
          <w:szCs w:val="23"/>
          <w:lang w:val="en-US"/>
        </w:rPr>
        <w:t>.</w:t>
      </w:r>
    </w:p>
    <w:p w14:paraId="61C950ED" w14:textId="4A741A6C" w:rsidR="00EA5650" w:rsidRPr="00AB1B5C" w:rsidRDefault="00EA5650" w:rsidP="00EA5650">
      <w:pPr>
        <w:ind w:firstLine="709"/>
        <w:jc w:val="both"/>
        <w:rPr>
          <w:rFonts w:ascii="Arial" w:hAnsi="Arial" w:cs="Arial"/>
          <w:sz w:val="23"/>
          <w:szCs w:val="23"/>
          <w:lang w:val="en-US"/>
        </w:rPr>
      </w:pPr>
      <w:r w:rsidRPr="00AB1B5C">
        <w:rPr>
          <w:rFonts w:ascii="Arial" w:hAnsi="Arial" w:cs="Arial"/>
          <w:sz w:val="23"/>
          <w:szCs w:val="23"/>
          <w:lang w:val="en-US"/>
        </w:rPr>
        <w:t xml:space="preserve">2) </w:t>
      </w:r>
      <w:r w:rsidR="001E14A8">
        <w:rPr>
          <w:rFonts w:ascii="Arial" w:hAnsi="Arial" w:cs="Arial"/>
          <w:sz w:val="23"/>
          <w:szCs w:val="23"/>
          <w:lang w:val="en-US"/>
        </w:rPr>
        <w:t>P</w:t>
      </w:r>
      <w:r w:rsidR="000D642D">
        <w:rPr>
          <w:rFonts w:ascii="Arial" w:hAnsi="Arial" w:cs="Arial"/>
          <w:sz w:val="23"/>
          <w:szCs w:val="23"/>
          <w:lang w:val="en-US"/>
        </w:rPr>
        <w:t>rohibiti</w:t>
      </w:r>
      <w:r w:rsidR="000D642D" w:rsidRPr="00AB1B5C">
        <w:rPr>
          <w:rFonts w:ascii="Arial" w:hAnsi="Arial" w:cs="Arial"/>
          <w:sz w:val="23"/>
          <w:szCs w:val="23"/>
          <w:lang w:val="en-US"/>
        </w:rPr>
        <w:t>ng</w:t>
      </w:r>
      <w:r w:rsidR="00AB1B5C" w:rsidRPr="00AB1B5C">
        <w:rPr>
          <w:rFonts w:ascii="Arial" w:hAnsi="Arial" w:cs="Arial"/>
          <w:sz w:val="23"/>
          <w:szCs w:val="23"/>
          <w:lang w:val="en-US"/>
        </w:rPr>
        <w:t xml:space="preserve"> or restricting the technology</w:t>
      </w:r>
      <w:r w:rsidR="00D761F4">
        <w:rPr>
          <w:rFonts w:ascii="Arial" w:hAnsi="Arial" w:cs="Arial"/>
          <w:sz w:val="23"/>
          <w:szCs w:val="23"/>
          <w:lang w:val="en-US"/>
        </w:rPr>
        <w:t xml:space="preserve"> </w:t>
      </w:r>
      <w:r w:rsidR="00E054A1">
        <w:rPr>
          <w:rFonts w:ascii="Arial" w:hAnsi="Arial" w:cs="Arial"/>
          <w:sz w:val="23"/>
          <w:szCs w:val="23"/>
          <w:lang w:val="en-US"/>
        </w:rPr>
        <w:t>use</w:t>
      </w:r>
      <w:r w:rsidR="00AB1B5C" w:rsidRPr="00AB1B5C">
        <w:rPr>
          <w:rFonts w:ascii="Arial" w:hAnsi="Arial" w:cs="Arial"/>
          <w:sz w:val="23"/>
          <w:szCs w:val="23"/>
          <w:lang w:val="en-US"/>
        </w:rPr>
        <w:t xml:space="preserve"> that can read emotions or analyze human behavior.</w:t>
      </w:r>
      <w:r w:rsidRPr="00AB1B5C">
        <w:rPr>
          <w:rFonts w:ascii="Arial" w:hAnsi="Arial" w:cs="Arial"/>
          <w:sz w:val="23"/>
          <w:szCs w:val="23"/>
          <w:lang w:val="en-US"/>
        </w:rPr>
        <w:t xml:space="preserve"> </w:t>
      </w:r>
    </w:p>
    <w:p w14:paraId="033277D5" w14:textId="57E48735" w:rsidR="00EA5650" w:rsidRPr="00AB1B5C" w:rsidRDefault="00EA5650" w:rsidP="00EA5650">
      <w:pPr>
        <w:ind w:firstLine="709"/>
        <w:jc w:val="both"/>
        <w:rPr>
          <w:rFonts w:ascii="Arial" w:hAnsi="Arial" w:cs="Arial"/>
          <w:sz w:val="23"/>
          <w:szCs w:val="23"/>
          <w:lang w:val="en-US"/>
        </w:rPr>
      </w:pPr>
      <w:r w:rsidRPr="00AB1B5C">
        <w:rPr>
          <w:rFonts w:ascii="Arial" w:hAnsi="Arial" w:cs="Arial"/>
          <w:sz w:val="23"/>
          <w:szCs w:val="23"/>
          <w:lang w:val="en-US"/>
        </w:rPr>
        <w:t xml:space="preserve">3) </w:t>
      </w:r>
      <w:r w:rsidR="001E14A8">
        <w:rPr>
          <w:rFonts w:ascii="Arial" w:hAnsi="Arial" w:cs="Arial"/>
          <w:sz w:val="23"/>
          <w:szCs w:val="23"/>
          <w:lang w:val="en-US"/>
        </w:rPr>
        <w:t>I</w:t>
      </w:r>
      <w:r w:rsidR="00AB1B5C" w:rsidRPr="00AB1B5C">
        <w:rPr>
          <w:rFonts w:ascii="Arial" w:hAnsi="Arial" w:cs="Arial"/>
          <w:sz w:val="23"/>
          <w:szCs w:val="23"/>
          <w:lang w:val="en-US"/>
        </w:rPr>
        <w:t>mposing human control over the generated decisions. For example, in Massachusetts, an employer cannot rely entirely on decisions generated by the AED tool, especially when determining employee wages and deciding whether to hire, promote, terminate, or discipline employees</w:t>
      </w:r>
      <w:r w:rsidR="00AB1B5C">
        <w:rPr>
          <w:rFonts w:ascii="Arial" w:hAnsi="Arial" w:cs="Arial"/>
          <w:sz w:val="23"/>
          <w:szCs w:val="23"/>
          <w:lang w:val="en-US"/>
        </w:rPr>
        <w:t>.</w:t>
      </w:r>
      <w:r w:rsidRPr="00AB1B5C">
        <w:rPr>
          <w:rFonts w:ascii="Arial" w:hAnsi="Arial" w:cs="Arial"/>
          <w:sz w:val="23"/>
          <w:szCs w:val="23"/>
          <w:lang w:val="en-US"/>
        </w:rPr>
        <w:t xml:space="preserve"> </w:t>
      </w:r>
    </w:p>
    <w:p w14:paraId="422BD0CA" w14:textId="7F11F7C3" w:rsidR="00EA5650" w:rsidRPr="000805F8" w:rsidRDefault="00EA5650" w:rsidP="00EA5650">
      <w:pPr>
        <w:ind w:firstLine="709"/>
        <w:jc w:val="both"/>
        <w:rPr>
          <w:rFonts w:ascii="Arial" w:hAnsi="Arial" w:cs="Arial"/>
          <w:sz w:val="23"/>
          <w:szCs w:val="23"/>
          <w:lang w:val="en-US"/>
        </w:rPr>
      </w:pPr>
      <w:r w:rsidRPr="000805F8">
        <w:rPr>
          <w:rFonts w:ascii="Arial" w:hAnsi="Arial" w:cs="Arial"/>
          <w:sz w:val="23"/>
          <w:szCs w:val="23"/>
          <w:lang w:val="en-US"/>
        </w:rPr>
        <w:t xml:space="preserve">4) </w:t>
      </w:r>
      <w:r w:rsidR="001E14A8">
        <w:rPr>
          <w:rFonts w:ascii="Arial" w:hAnsi="Arial" w:cs="Arial"/>
          <w:sz w:val="23"/>
          <w:szCs w:val="23"/>
          <w:lang w:val="en-US"/>
        </w:rPr>
        <w:t>C</w:t>
      </w:r>
      <w:r w:rsidR="000805F8" w:rsidRPr="000805F8">
        <w:rPr>
          <w:rFonts w:ascii="Arial" w:hAnsi="Arial" w:cs="Arial"/>
          <w:sz w:val="23"/>
          <w:szCs w:val="23"/>
          <w:lang w:val="en-US"/>
        </w:rPr>
        <w:t>onducting an annual audit of AED tools. Such audit is aimed at preventing discrimination of employees, including age, race, etc., and at identifying errors, deviations, violations of employees' rights</w:t>
      </w:r>
      <w:r w:rsidRPr="000805F8">
        <w:rPr>
          <w:rFonts w:ascii="Arial" w:hAnsi="Arial" w:cs="Arial"/>
          <w:sz w:val="23"/>
          <w:szCs w:val="23"/>
          <w:lang w:val="en-US"/>
        </w:rPr>
        <w:t xml:space="preserve">. </w:t>
      </w:r>
    </w:p>
    <w:p w14:paraId="2B1D24A4" w14:textId="0D06B621" w:rsidR="00EA5650" w:rsidRPr="00FA241E" w:rsidRDefault="00EA5650" w:rsidP="00EA5650">
      <w:pPr>
        <w:ind w:firstLine="709"/>
        <w:jc w:val="both"/>
        <w:rPr>
          <w:rFonts w:ascii="Arial" w:hAnsi="Arial" w:cs="Arial"/>
          <w:sz w:val="23"/>
          <w:szCs w:val="23"/>
          <w:lang w:val="en-US"/>
        </w:rPr>
      </w:pPr>
      <w:r w:rsidRPr="00CD1029">
        <w:rPr>
          <w:rFonts w:ascii="Arial" w:hAnsi="Arial" w:cs="Arial"/>
          <w:sz w:val="23"/>
          <w:szCs w:val="23"/>
          <w:lang w:val="en-US"/>
        </w:rPr>
        <w:t xml:space="preserve">5) </w:t>
      </w:r>
      <w:r w:rsidR="001E14A8">
        <w:rPr>
          <w:rFonts w:ascii="Arial" w:hAnsi="Arial" w:cs="Arial"/>
          <w:sz w:val="23"/>
          <w:szCs w:val="23"/>
          <w:lang w:val="en-US"/>
        </w:rPr>
        <w:t>I</w:t>
      </w:r>
      <w:r w:rsidR="00CD1029" w:rsidRPr="00CD1029">
        <w:rPr>
          <w:rFonts w:ascii="Arial" w:hAnsi="Arial" w:cs="Arial"/>
          <w:sz w:val="23"/>
          <w:szCs w:val="23"/>
          <w:lang w:val="en-US"/>
        </w:rPr>
        <w:t>ntroducing special regulation for employers who ask candidates for employment to record video interviews and analyze such videos with AI or use facial recognition services</w:t>
      </w:r>
      <w:r w:rsidRPr="00FA241E">
        <w:rPr>
          <w:rFonts w:ascii="Arial" w:hAnsi="Arial" w:cs="Arial"/>
          <w:sz w:val="23"/>
          <w:szCs w:val="23"/>
          <w:lang w:val="en-US"/>
        </w:rPr>
        <w:t xml:space="preserve">. </w:t>
      </w:r>
    </w:p>
    <w:p w14:paraId="09634665" w14:textId="77777777" w:rsidR="006125C7" w:rsidRPr="00FA241E" w:rsidRDefault="006125C7" w:rsidP="00EA5650">
      <w:pPr>
        <w:ind w:firstLine="709"/>
        <w:jc w:val="both"/>
        <w:rPr>
          <w:rFonts w:ascii="Arial" w:hAnsi="Arial" w:cs="Arial"/>
          <w:sz w:val="23"/>
          <w:szCs w:val="23"/>
          <w:lang w:val="en-US"/>
        </w:rPr>
      </w:pPr>
    </w:p>
    <w:p w14:paraId="14178873" w14:textId="0E72DE79" w:rsidR="001253F3" w:rsidRPr="00FA241E" w:rsidRDefault="00FA241E" w:rsidP="00EA6953">
      <w:pPr>
        <w:ind w:firstLine="709"/>
        <w:rPr>
          <w:rFonts w:ascii="Arial" w:hAnsi="Arial" w:cs="Arial"/>
          <w:b/>
          <w:bCs/>
          <w:color w:val="365F91" w:themeColor="accent1" w:themeShade="BF"/>
          <w:sz w:val="28"/>
          <w:szCs w:val="28"/>
          <w:lang w:val="en-US"/>
        </w:rPr>
      </w:pPr>
      <w:r>
        <w:rPr>
          <w:rFonts w:ascii="Arial" w:hAnsi="Arial" w:cs="Arial"/>
          <w:b/>
          <w:bCs/>
          <w:color w:val="365F91" w:themeColor="accent1" w:themeShade="BF"/>
          <w:sz w:val="28"/>
          <w:szCs w:val="28"/>
          <w:lang w:val="en-US"/>
        </w:rPr>
        <w:t>Russia</w:t>
      </w:r>
      <w:r w:rsidR="008B2D88">
        <w:rPr>
          <w:rFonts w:ascii="Arial" w:hAnsi="Arial" w:cs="Arial"/>
          <w:b/>
          <w:bCs/>
          <w:color w:val="365F91" w:themeColor="accent1" w:themeShade="BF"/>
          <w:sz w:val="28"/>
          <w:szCs w:val="28"/>
          <w:lang w:val="en-US"/>
        </w:rPr>
        <w:t>’s</w:t>
      </w:r>
      <w:r>
        <w:rPr>
          <w:rFonts w:ascii="Arial" w:hAnsi="Arial" w:cs="Arial"/>
          <w:b/>
          <w:bCs/>
          <w:color w:val="365F91" w:themeColor="accent1" w:themeShade="BF"/>
          <w:sz w:val="28"/>
          <w:szCs w:val="28"/>
          <w:lang w:val="en-US"/>
        </w:rPr>
        <w:t xml:space="preserve"> experience</w:t>
      </w:r>
      <w:r w:rsidR="001253F3" w:rsidRPr="00FA241E">
        <w:rPr>
          <w:rFonts w:ascii="Arial" w:hAnsi="Arial" w:cs="Arial"/>
          <w:b/>
          <w:bCs/>
          <w:color w:val="365F91" w:themeColor="accent1" w:themeShade="BF"/>
          <w:sz w:val="28"/>
          <w:szCs w:val="28"/>
          <w:lang w:val="en-US"/>
        </w:rPr>
        <w:t xml:space="preserve"> </w:t>
      </w:r>
    </w:p>
    <w:p w14:paraId="34D7D768" w14:textId="24E9F934" w:rsidR="00FA241E" w:rsidRDefault="00FA241E" w:rsidP="00EA5650">
      <w:pPr>
        <w:ind w:firstLine="709"/>
        <w:jc w:val="both"/>
        <w:rPr>
          <w:rFonts w:ascii="Arial" w:hAnsi="Arial" w:cs="Arial"/>
          <w:sz w:val="23"/>
          <w:szCs w:val="23"/>
          <w:lang w:val="en-US"/>
        </w:rPr>
      </w:pPr>
      <w:r>
        <w:rPr>
          <w:rFonts w:ascii="Arial" w:hAnsi="Arial" w:cs="Arial"/>
          <w:sz w:val="23"/>
          <w:szCs w:val="23"/>
          <w:lang w:val="en-US"/>
        </w:rPr>
        <w:t>Currently R</w:t>
      </w:r>
      <w:r w:rsidRPr="00FA241E">
        <w:rPr>
          <w:rFonts w:ascii="Arial" w:hAnsi="Arial" w:cs="Arial"/>
          <w:sz w:val="23"/>
          <w:szCs w:val="23"/>
          <w:lang w:val="en-US"/>
        </w:rPr>
        <w:t>ussia lacks regulation of AI in hiring, although similar technologies are common in the country (e.g., using a robotic recruiter (“Vera”).</w:t>
      </w:r>
    </w:p>
    <w:p w14:paraId="7C31AA29" w14:textId="6CE2F8FA" w:rsidR="00FA241E" w:rsidRDefault="00F92464" w:rsidP="00EA5650">
      <w:pPr>
        <w:ind w:firstLine="709"/>
        <w:jc w:val="both"/>
        <w:rPr>
          <w:rFonts w:ascii="Arial" w:hAnsi="Arial" w:cs="Arial"/>
          <w:sz w:val="23"/>
          <w:szCs w:val="23"/>
          <w:lang w:val="en-US"/>
        </w:rPr>
      </w:pPr>
      <w:r w:rsidRPr="00F92464">
        <w:rPr>
          <w:rFonts w:ascii="Arial" w:hAnsi="Arial" w:cs="Arial"/>
          <w:sz w:val="23"/>
          <w:szCs w:val="23"/>
          <w:lang w:val="en-US"/>
        </w:rPr>
        <w:t>In Russia, it may be recommended to supplement the Labor Code (197-FZ) Article 22.4, securing the right of an employee or candidate for em</w:t>
      </w:r>
      <w:r>
        <w:rPr>
          <w:rFonts w:ascii="Arial" w:hAnsi="Arial" w:cs="Arial"/>
          <w:sz w:val="23"/>
          <w:szCs w:val="23"/>
          <w:lang w:val="en-US"/>
        </w:rPr>
        <w:t>p</w:t>
      </w:r>
      <w:r w:rsidRPr="00F92464">
        <w:rPr>
          <w:rFonts w:ascii="Arial" w:hAnsi="Arial" w:cs="Arial"/>
          <w:sz w:val="23"/>
          <w:szCs w:val="23"/>
          <w:lang w:val="en-US"/>
        </w:rPr>
        <w:t xml:space="preserve">loyment to know that the employer uses automated decision-making tools based on AI or other similar technologies, to </w:t>
      </w:r>
      <w:r w:rsidRPr="00F92464">
        <w:rPr>
          <w:rFonts w:ascii="Arial" w:hAnsi="Arial" w:cs="Arial"/>
          <w:sz w:val="23"/>
          <w:szCs w:val="23"/>
          <w:lang w:val="en-US"/>
        </w:rPr>
        <w:t xml:space="preserve">establish a </w:t>
      </w:r>
      <w:r w:rsidR="00660DD7">
        <w:rPr>
          <w:rFonts w:ascii="Arial" w:hAnsi="Arial" w:cs="Arial"/>
          <w:sz w:val="23"/>
          <w:szCs w:val="23"/>
          <w:lang w:val="en-US"/>
        </w:rPr>
        <w:t>prohibit</w:t>
      </w:r>
      <w:r w:rsidRPr="00F92464">
        <w:rPr>
          <w:rFonts w:ascii="Arial" w:hAnsi="Arial" w:cs="Arial"/>
          <w:sz w:val="23"/>
          <w:szCs w:val="23"/>
          <w:lang w:val="en-US"/>
        </w:rPr>
        <w:t xml:space="preserve"> on the </w:t>
      </w:r>
      <w:r w:rsidR="00E054A1">
        <w:rPr>
          <w:rFonts w:ascii="Arial" w:hAnsi="Arial" w:cs="Arial"/>
          <w:sz w:val="23"/>
          <w:szCs w:val="23"/>
          <w:lang w:val="en-US"/>
        </w:rPr>
        <w:t>use</w:t>
      </w:r>
      <w:r w:rsidRPr="00F92464">
        <w:rPr>
          <w:rFonts w:ascii="Arial" w:hAnsi="Arial" w:cs="Arial"/>
          <w:sz w:val="23"/>
          <w:szCs w:val="23"/>
          <w:lang w:val="en-US"/>
        </w:rPr>
        <w:t xml:space="preserve"> of such technologies for the purpose of discrimination against an employee or for purposes unrelated to labor. An audit of automated technologies is also important.</w:t>
      </w:r>
    </w:p>
    <w:p w14:paraId="3212EEC0" w14:textId="77777777" w:rsidR="001253F3" w:rsidRPr="005A75CA" w:rsidRDefault="001253F3" w:rsidP="00EA5650">
      <w:pPr>
        <w:ind w:firstLine="709"/>
        <w:jc w:val="both"/>
        <w:rPr>
          <w:rFonts w:ascii="Arial" w:hAnsi="Arial" w:cs="Arial"/>
          <w:sz w:val="23"/>
          <w:szCs w:val="23"/>
          <w:lang w:val="en-US"/>
        </w:rPr>
      </w:pPr>
    </w:p>
    <w:p w14:paraId="18137847" w14:textId="16980933" w:rsidR="00EA5650" w:rsidRPr="002E7FE4" w:rsidRDefault="00AE7C90" w:rsidP="001D6A5A">
      <w:pPr>
        <w:spacing w:line="276" w:lineRule="auto"/>
        <w:jc w:val="both"/>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pPr>
      <w:r w:rsidRPr="002E7FE4">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 xml:space="preserve">3. </w:t>
      </w:r>
      <w:r w:rsidR="00F92464">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Development</w:t>
      </w:r>
      <w:r w:rsidR="00F92464" w:rsidRPr="002E7FE4">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 xml:space="preserve"> </w:t>
      </w:r>
      <w:r w:rsidR="00F92464">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of</w:t>
      </w:r>
      <w:r w:rsidR="00F92464" w:rsidRPr="002E7FE4">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 xml:space="preserve"> </w:t>
      </w:r>
      <w:r w:rsidR="00F92464">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the</w:t>
      </w:r>
      <w:r w:rsidR="00F92464" w:rsidRPr="002E7FE4">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 xml:space="preserve"> </w:t>
      </w:r>
      <w:r w:rsidR="00F92464">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quantum</w:t>
      </w:r>
      <w:r w:rsidR="00F92464" w:rsidRPr="002E7FE4">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 xml:space="preserve"> </w:t>
      </w:r>
      <w:r w:rsidR="00F92464">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technologies</w:t>
      </w:r>
      <w:r w:rsidR="00F92464" w:rsidRPr="002E7FE4">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 xml:space="preserve"> </w:t>
      </w:r>
      <w:r w:rsidR="00F92464">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regulation</w:t>
      </w:r>
      <w:r w:rsidRPr="002E7FE4">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 xml:space="preserve"> </w:t>
      </w:r>
    </w:p>
    <w:p w14:paraId="51923967" w14:textId="69761F9F" w:rsidR="00A13A41" w:rsidRPr="002E7FE4" w:rsidRDefault="002E7FE4" w:rsidP="004A7F18">
      <w:pPr>
        <w:ind w:firstLine="567"/>
        <w:jc w:val="both"/>
        <w:rPr>
          <w:rFonts w:ascii="Arial" w:hAnsi="Arial" w:cs="Arial"/>
          <w:sz w:val="23"/>
          <w:szCs w:val="23"/>
          <w:lang w:val="en-US"/>
        </w:rPr>
      </w:pPr>
      <w:r w:rsidRPr="002E7FE4">
        <w:rPr>
          <w:rFonts w:ascii="Arial" w:hAnsi="Arial" w:cs="Arial"/>
          <w:sz w:val="23"/>
          <w:szCs w:val="23"/>
          <w:lang w:val="en-US"/>
        </w:rPr>
        <w:t>Back in early 2022, WEF highlighted the risks of employing quantum computing</w:t>
      </w:r>
      <w:r>
        <w:rPr>
          <w:rFonts w:ascii="Arial" w:hAnsi="Arial" w:cs="Arial"/>
          <w:sz w:val="23"/>
          <w:szCs w:val="23"/>
          <w:lang w:val="en-US"/>
        </w:rPr>
        <w:t>:</w:t>
      </w:r>
      <w:r w:rsidR="00A13A41" w:rsidRPr="00AE7C90">
        <w:rPr>
          <w:rStyle w:val="ac"/>
          <w:rFonts w:ascii="Arial" w:hAnsi="Arial" w:cs="Arial"/>
          <w:sz w:val="23"/>
          <w:szCs w:val="23"/>
        </w:rPr>
        <w:footnoteReference w:id="11"/>
      </w:r>
      <w:r w:rsidR="00A13A41" w:rsidRPr="002E7FE4">
        <w:rPr>
          <w:rFonts w:ascii="Arial" w:hAnsi="Arial" w:cs="Arial"/>
          <w:sz w:val="23"/>
          <w:szCs w:val="23"/>
          <w:lang w:val="en-US"/>
        </w:rPr>
        <w:t xml:space="preserve"> </w:t>
      </w:r>
    </w:p>
    <w:p w14:paraId="71B1017A" w14:textId="7DE7FFD5" w:rsidR="00A13A41" w:rsidRPr="005A75CA" w:rsidRDefault="00A13A41" w:rsidP="00A13A41">
      <w:pPr>
        <w:ind w:firstLine="567"/>
        <w:jc w:val="both"/>
        <w:rPr>
          <w:rFonts w:ascii="Arial" w:hAnsi="Arial" w:cs="Arial"/>
          <w:sz w:val="23"/>
          <w:szCs w:val="23"/>
          <w:lang w:val="en-US"/>
        </w:rPr>
      </w:pPr>
      <w:r w:rsidRPr="002E7FE4">
        <w:rPr>
          <w:rFonts w:ascii="Arial" w:hAnsi="Arial" w:cs="Arial"/>
          <w:sz w:val="23"/>
          <w:szCs w:val="23"/>
          <w:lang w:val="en-US"/>
        </w:rPr>
        <w:t>1</w:t>
      </w:r>
      <w:r w:rsidR="00A056A0" w:rsidRPr="002E7FE4">
        <w:rPr>
          <w:rFonts w:ascii="Arial" w:hAnsi="Arial" w:cs="Arial"/>
          <w:sz w:val="23"/>
          <w:szCs w:val="23"/>
          <w:lang w:val="en-US"/>
        </w:rPr>
        <w:t>.</w:t>
      </w:r>
      <w:r w:rsidRPr="002E7FE4">
        <w:rPr>
          <w:rFonts w:ascii="Arial" w:hAnsi="Arial" w:cs="Arial"/>
          <w:sz w:val="23"/>
          <w:szCs w:val="23"/>
          <w:lang w:val="en-US"/>
        </w:rPr>
        <w:t xml:space="preserve"> </w:t>
      </w:r>
      <w:r w:rsidR="002E7FE4" w:rsidRPr="002E7FE4">
        <w:rPr>
          <w:rFonts w:ascii="Arial" w:hAnsi="Arial" w:cs="Arial"/>
          <w:sz w:val="23"/>
          <w:szCs w:val="23"/>
          <w:lang w:val="en-US"/>
        </w:rPr>
        <w:t>The absence of the liable party for actions in connection with the procedures of transformation/change or control in the development or implementation of quantum computing technologies.</w:t>
      </w:r>
    </w:p>
    <w:p w14:paraId="2E929617" w14:textId="5BF3E0FF" w:rsidR="00A13A41" w:rsidRPr="00AE7C90" w:rsidRDefault="00A13A41" w:rsidP="00A13A41">
      <w:pPr>
        <w:ind w:firstLine="567"/>
        <w:jc w:val="both"/>
        <w:rPr>
          <w:rFonts w:ascii="Arial" w:hAnsi="Arial" w:cs="Arial"/>
          <w:sz w:val="23"/>
          <w:szCs w:val="23"/>
        </w:rPr>
      </w:pPr>
      <w:r w:rsidRPr="00AE7C90">
        <w:rPr>
          <w:rFonts w:ascii="Arial" w:hAnsi="Arial" w:cs="Arial"/>
          <w:sz w:val="23"/>
          <w:szCs w:val="23"/>
        </w:rPr>
        <w:t>2</w:t>
      </w:r>
      <w:r w:rsidR="00A056A0">
        <w:rPr>
          <w:rFonts w:ascii="Arial" w:hAnsi="Arial" w:cs="Arial"/>
          <w:sz w:val="23"/>
          <w:szCs w:val="23"/>
        </w:rPr>
        <w:t>.</w:t>
      </w:r>
      <w:r w:rsidRPr="00AE7C90">
        <w:rPr>
          <w:rFonts w:ascii="Arial" w:hAnsi="Arial" w:cs="Arial"/>
          <w:sz w:val="23"/>
          <w:szCs w:val="23"/>
        </w:rPr>
        <w:t xml:space="preserve"> </w:t>
      </w:r>
      <w:r w:rsidR="002E7FE4">
        <w:rPr>
          <w:rFonts w:ascii="Arial" w:hAnsi="Arial" w:cs="Arial"/>
          <w:sz w:val="23"/>
          <w:szCs w:val="23"/>
          <w:lang w:val="en-US"/>
        </w:rPr>
        <w:t>Security risks</w:t>
      </w:r>
      <w:r w:rsidRPr="00AE7C90">
        <w:rPr>
          <w:rFonts w:ascii="Arial" w:hAnsi="Arial" w:cs="Arial"/>
          <w:sz w:val="23"/>
          <w:szCs w:val="23"/>
        </w:rPr>
        <w:t>:</w:t>
      </w:r>
    </w:p>
    <w:p w14:paraId="4894B211" w14:textId="0826F837" w:rsidR="00A13A41" w:rsidRPr="0082627F" w:rsidRDefault="001E14A8" w:rsidP="00A13A41">
      <w:pPr>
        <w:pStyle w:val="ae"/>
        <w:numPr>
          <w:ilvl w:val="0"/>
          <w:numId w:val="23"/>
        </w:numPr>
        <w:ind w:left="426"/>
        <w:jc w:val="both"/>
        <w:rPr>
          <w:rFonts w:ascii="Arial" w:hAnsi="Arial" w:cs="Arial"/>
          <w:sz w:val="23"/>
          <w:szCs w:val="23"/>
          <w:lang w:val="en-US"/>
        </w:rPr>
      </w:pPr>
      <w:r>
        <w:rPr>
          <w:rFonts w:ascii="Arial" w:hAnsi="Arial" w:cs="Arial"/>
          <w:sz w:val="23"/>
          <w:szCs w:val="23"/>
          <w:lang w:val="en-US"/>
        </w:rPr>
        <w:t>V</w:t>
      </w:r>
      <w:r w:rsidR="0082627F" w:rsidRPr="0082627F">
        <w:rPr>
          <w:rFonts w:ascii="Arial" w:hAnsi="Arial" w:cs="Arial"/>
          <w:sz w:val="23"/>
          <w:szCs w:val="23"/>
          <w:lang w:val="en-US"/>
        </w:rPr>
        <w:t xml:space="preserve">alidation or authorization mechanisms based on existing cryptographic </w:t>
      </w:r>
      <w:proofErr w:type="gramStart"/>
      <w:r w:rsidR="0082627F" w:rsidRPr="0082627F">
        <w:rPr>
          <w:rFonts w:ascii="Arial" w:hAnsi="Arial" w:cs="Arial"/>
          <w:sz w:val="23"/>
          <w:szCs w:val="23"/>
          <w:lang w:val="en-US"/>
        </w:rPr>
        <w:t>techniques,</w:t>
      </w:r>
      <w:proofErr w:type="gramEnd"/>
      <w:r w:rsidR="0082627F" w:rsidRPr="0082627F">
        <w:rPr>
          <w:rFonts w:ascii="Arial" w:hAnsi="Arial" w:cs="Arial"/>
          <w:sz w:val="23"/>
          <w:szCs w:val="23"/>
          <w:lang w:val="en-US"/>
        </w:rPr>
        <w:t xml:space="preserve"> e.g. electronic signatures can be broken by quantum technologies</w:t>
      </w:r>
      <w:r w:rsidR="0082627F">
        <w:rPr>
          <w:rFonts w:ascii="Arial" w:hAnsi="Arial" w:cs="Arial"/>
          <w:sz w:val="23"/>
          <w:szCs w:val="23"/>
          <w:lang w:val="en-US"/>
        </w:rPr>
        <w:t>.</w:t>
      </w:r>
    </w:p>
    <w:p w14:paraId="0B801B7B" w14:textId="42B1CDD9" w:rsidR="00A13A41" w:rsidRPr="0082627F" w:rsidRDefault="001E14A8" w:rsidP="00A13A41">
      <w:pPr>
        <w:pStyle w:val="ae"/>
        <w:numPr>
          <w:ilvl w:val="0"/>
          <w:numId w:val="23"/>
        </w:numPr>
        <w:ind w:left="426"/>
        <w:jc w:val="both"/>
        <w:rPr>
          <w:rFonts w:ascii="Arial" w:hAnsi="Arial" w:cs="Arial"/>
          <w:sz w:val="23"/>
          <w:szCs w:val="23"/>
          <w:lang w:val="en-US"/>
        </w:rPr>
      </w:pPr>
      <w:r>
        <w:rPr>
          <w:rFonts w:ascii="Arial" w:hAnsi="Arial" w:cs="Arial"/>
          <w:sz w:val="23"/>
          <w:szCs w:val="23"/>
          <w:lang w:val="en-US"/>
        </w:rPr>
        <w:t>D</w:t>
      </w:r>
      <w:r w:rsidR="0082627F" w:rsidRPr="0082627F">
        <w:rPr>
          <w:rFonts w:ascii="Arial" w:hAnsi="Arial" w:cs="Arial"/>
          <w:sz w:val="23"/>
          <w:szCs w:val="23"/>
          <w:lang w:val="en-US"/>
        </w:rPr>
        <w:t>estabilization of critical infrastructure management protocols, including those based on blockchain technology</w:t>
      </w:r>
      <w:r w:rsidR="0082627F">
        <w:rPr>
          <w:rFonts w:ascii="Arial" w:hAnsi="Arial" w:cs="Arial"/>
          <w:sz w:val="23"/>
          <w:szCs w:val="23"/>
          <w:lang w:val="en-US"/>
        </w:rPr>
        <w:t>.</w:t>
      </w:r>
      <w:r w:rsidR="0082627F" w:rsidRPr="0082627F">
        <w:rPr>
          <w:rFonts w:ascii="Arial" w:hAnsi="Arial" w:cs="Arial"/>
          <w:sz w:val="23"/>
          <w:szCs w:val="23"/>
          <w:lang w:val="en-US"/>
        </w:rPr>
        <w:t xml:space="preserve"> </w:t>
      </w:r>
    </w:p>
    <w:p w14:paraId="4CAB0756" w14:textId="194CAA24" w:rsidR="00A13A41" w:rsidRPr="00642EDE" w:rsidRDefault="0082627F" w:rsidP="00A13A41">
      <w:pPr>
        <w:pStyle w:val="ae"/>
        <w:numPr>
          <w:ilvl w:val="0"/>
          <w:numId w:val="23"/>
        </w:numPr>
        <w:ind w:left="426"/>
        <w:jc w:val="both"/>
        <w:rPr>
          <w:rFonts w:ascii="Arial" w:hAnsi="Arial" w:cs="Arial"/>
          <w:sz w:val="23"/>
          <w:szCs w:val="23"/>
          <w:lang w:val="en-US"/>
        </w:rPr>
      </w:pPr>
      <w:r w:rsidRPr="0082627F">
        <w:rPr>
          <w:rFonts w:ascii="Arial" w:hAnsi="Arial" w:cs="Arial"/>
          <w:sz w:val="23"/>
          <w:szCs w:val="23"/>
          <w:lang w:val="en-US"/>
        </w:rPr>
        <w:t>privacy</w:t>
      </w:r>
      <w:r w:rsidRPr="00642EDE">
        <w:rPr>
          <w:rFonts w:ascii="Arial" w:hAnsi="Arial" w:cs="Arial"/>
          <w:sz w:val="23"/>
          <w:szCs w:val="23"/>
          <w:lang w:val="en-US"/>
        </w:rPr>
        <w:t xml:space="preserve"> </w:t>
      </w:r>
      <w:r w:rsidRPr="0082627F">
        <w:rPr>
          <w:rFonts w:ascii="Arial" w:hAnsi="Arial" w:cs="Arial"/>
          <w:sz w:val="23"/>
          <w:szCs w:val="23"/>
          <w:lang w:val="en-US"/>
        </w:rPr>
        <w:t>risks</w:t>
      </w:r>
      <w:r w:rsidRPr="00642EDE">
        <w:rPr>
          <w:rFonts w:ascii="Arial" w:hAnsi="Arial" w:cs="Arial"/>
          <w:sz w:val="23"/>
          <w:szCs w:val="23"/>
          <w:lang w:val="en-US"/>
        </w:rPr>
        <w:t xml:space="preserve">, </w:t>
      </w:r>
      <w:r w:rsidRPr="0082627F">
        <w:rPr>
          <w:rFonts w:ascii="Arial" w:hAnsi="Arial" w:cs="Arial"/>
          <w:sz w:val="23"/>
          <w:szCs w:val="23"/>
          <w:lang w:val="en-US"/>
        </w:rPr>
        <w:t>data</w:t>
      </w:r>
      <w:r w:rsidRPr="00642EDE">
        <w:rPr>
          <w:rFonts w:ascii="Arial" w:hAnsi="Arial" w:cs="Arial"/>
          <w:sz w:val="23"/>
          <w:szCs w:val="23"/>
          <w:lang w:val="en-US"/>
        </w:rPr>
        <w:t xml:space="preserve"> </w:t>
      </w:r>
      <w:r w:rsidRPr="0082627F">
        <w:rPr>
          <w:rFonts w:ascii="Arial" w:hAnsi="Arial" w:cs="Arial"/>
          <w:sz w:val="23"/>
          <w:szCs w:val="23"/>
          <w:lang w:val="en-US"/>
        </w:rPr>
        <w:t>governance</w:t>
      </w:r>
      <w:r w:rsidRPr="00642EDE">
        <w:rPr>
          <w:rFonts w:ascii="Arial" w:hAnsi="Arial" w:cs="Arial"/>
          <w:sz w:val="23"/>
          <w:szCs w:val="23"/>
          <w:lang w:val="en-US"/>
        </w:rPr>
        <w:t xml:space="preserve">, </w:t>
      </w:r>
      <w:r w:rsidRPr="0082627F">
        <w:rPr>
          <w:rFonts w:ascii="Arial" w:hAnsi="Arial" w:cs="Arial"/>
          <w:sz w:val="23"/>
          <w:szCs w:val="23"/>
          <w:lang w:val="en-US"/>
        </w:rPr>
        <w:t>etc.</w:t>
      </w:r>
    </w:p>
    <w:p w14:paraId="58455D49" w14:textId="767B4954" w:rsidR="00A13A41" w:rsidRPr="00AE7C90" w:rsidRDefault="00A13A41" w:rsidP="00A13A41">
      <w:pPr>
        <w:ind w:firstLine="720"/>
        <w:jc w:val="both"/>
        <w:rPr>
          <w:rFonts w:ascii="Arial" w:hAnsi="Arial" w:cs="Arial"/>
          <w:sz w:val="23"/>
          <w:szCs w:val="23"/>
        </w:rPr>
      </w:pPr>
      <w:r w:rsidRPr="00AE7C90">
        <w:rPr>
          <w:rFonts w:ascii="Arial" w:hAnsi="Arial" w:cs="Arial"/>
          <w:sz w:val="23"/>
          <w:szCs w:val="23"/>
        </w:rPr>
        <w:t>3</w:t>
      </w:r>
      <w:r w:rsidR="00340683">
        <w:rPr>
          <w:rFonts w:ascii="Arial" w:hAnsi="Arial" w:cs="Arial"/>
          <w:sz w:val="23"/>
          <w:szCs w:val="23"/>
        </w:rPr>
        <w:t>.</w:t>
      </w:r>
      <w:r w:rsidRPr="00AE7C90">
        <w:rPr>
          <w:rFonts w:ascii="Arial" w:hAnsi="Arial" w:cs="Arial"/>
          <w:sz w:val="23"/>
          <w:szCs w:val="23"/>
        </w:rPr>
        <w:t xml:space="preserve"> </w:t>
      </w:r>
      <w:r w:rsidR="0082627F">
        <w:rPr>
          <w:rFonts w:ascii="Arial" w:hAnsi="Arial" w:cs="Arial"/>
          <w:sz w:val="23"/>
          <w:szCs w:val="23"/>
          <w:lang w:val="en-US"/>
        </w:rPr>
        <w:t>Personal data risks</w:t>
      </w:r>
      <w:r w:rsidRPr="00AE7C90">
        <w:rPr>
          <w:rFonts w:ascii="Arial" w:hAnsi="Arial" w:cs="Arial"/>
          <w:sz w:val="23"/>
          <w:szCs w:val="23"/>
        </w:rPr>
        <w:t xml:space="preserve">: </w:t>
      </w:r>
    </w:p>
    <w:p w14:paraId="78189AB3" w14:textId="4932CE0E" w:rsidR="00A13A41" w:rsidRPr="0082627F" w:rsidRDefault="001E14A8" w:rsidP="00A13A41">
      <w:pPr>
        <w:pStyle w:val="ae"/>
        <w:numPr>
          <w:ilvl w:val="0"/>
          <w:numId w:val="23"/>
        </w:numPr>
        <w:ind w:left="426"/>
        <w:jc w:val="both"/>
        <w:rPr>
          <w:rFonts w:ascii="Arial" w:hAnsi="Arial" w:cs="Arial"/>
          <w:sz w:val="23"/>
          <w:szCs w:val="23"/>
          <w:lang w:val="en-US"/>
        </w:rPr>
      </w:pPr>
      <w:r>
        <w:rPr>
          <w:rFonts w:ascii="Arial" w:hAnsi="Arial" w:cs="Arial"/>
          <w:sz w:val="23"/>
          <w:szCs w:val="23"/>
          <w:lang w:val="en-US"/>
        </w:rPr>
        <w:t>C</w:t>
      </w:r>
      <w:r w:rsidR="0082627F" w:rsidRPr="0082627F">
        <w:rPr>
          <w:rFonts w:ascii="Arial" w:hAnsi="Arial" w:cs="Arial"/>
          <w:sz w:val="23"/>
          <w:szCs w:val="23"/>
          <w:lang w:val="en-US"/>
        </w:rPr>
        <w:t>yber threats from quantum computers to personal data not protected by quantum-safe cryptography</w:t>
      </w:r>
      <w:r w:rsidR="0082627F">
        <w:rPr>
          <w:rFonts w:ascii="Arial" w:hAnsi="Arial" w:cs="Arial"/>
          <w:sz w:val="23"/>
          <w:szCs w:val="23"/>
          <w:lang w:val="en-US"/>
        </w:rPr>
        <w:t>.</w:t>
      </w:r>
    </w:p>
    <w:p w14:paraId="213CAEBD" w14:textId="566CA7C8" w:rsidR="00005AB1" w:rsidRPr="0082627F" w:rsidRDefault="001E14A8" w:rsidP="00005AB1">
      <w:pPr>
        <w:pStyle w:val="ae"/>
        <w:numPr>
          <w:ilvl w:val="0"/>
          <w:numId w:val="23"/>
        </w:numPr>
        <w:ind w:left="426"/>
        <w:jc w:val="both"/>
        <w:rPr>
          <w:rFonts w:ascii="Arial" w:hAnsi="Arial" w:cs="Arial"/>
          <w:sz w:val="23"/>
          <w:szCs w:val="23"/>
          <w:lang w:val="en-US"/>
        </w:rPr>
      </w:pPr>
      <w:r>
        <w:rPr>
          <w:rFonts w:ascii="Arial" w:hAnsi="Arial" w:cs="Arial"/>
          <w:sz w:val="23"/>
          <w:szCs w:val="23"/>
          <w:lang w:val="en-US"/>
        </w:rPr>
        <w:t>U</w:t>
      </w:r>
      <w:r w:rsidR="0082627F" w:rsidRPr="0082627F">
        <w:rPr>
          <w:rFonts w:ascii="Arial" w:hAnsi="Arial" w:cs="Arial"/>
          <w:sz w:val="23"/>
          <w:szCs w:val="23"/>
          <w:lang w:val="en-US"/>
        </w:rPr>
        <w:t>sing powerful analytics algorithms to predict or extract information without consent or authorization from datasets containing personal data, including by combining quantum computers with other technologies like AI.</w:t>
      </w:r>
      <w:r w:rsidR="00005AB1" w:rsidRPr="0082627F">
        <w:rPr>
          <w:rFonts w:ascii="Arial" w:hAnsi="Arial" w:cs="Arial"/>
          <w:sz w:val="23"/>
          <w:szCs w:val="23"/>
          <w:lang w:val="en-US"/>
        </w:rPr>
        <w:t xml:space="preserve"> </w:t>
      </w:r>
    </w:p>
    <w:p w14:paraId="5F9AD2B4" w14:textId="2B236EC2" w:rsidR="00A13A41" w:rsidRPr="00FD3957" w:rsidRDefault="00005AB1" w:rsidP="00005AB1">
      <w:pPr>
        <w:ind w:firstLine="720"/>
        <w:jc w:val="both"/>
        <w:rPr>
          <w:rFonts w:ascii="Arial" w:hAnsi="Arial" w:cs="Arial"/>
          <w:sz w:val="23"/>
          <w:szCs w:val="23"/>
          <w:lang w:val="en-US"/>
        </w:rPr>
      </w:pPr>
      <w:r w:rsidRPr="00FD3957">
        <w:rPr>
          <w:rFonts w:ascii="Arial" w:hAnsi="Arial" w:cs="Arial"/>
          <w:sz w:val="23"/>
          <w:szCs w:val="23"/>
          <w:lang w:val="en-US"/>
        </w:rPr>
        <w:t>4</w:t>
      </w:r>
      <w:r w:rsidR="00340683" w:rsidRPr="00FD3957">
        <w:rPr>
          <w:rFonts w:ascii="Arial" w:hAnsi="Arial" w:cs="Arial"/>
          <w:sz w:val="23"/>
          <w:szCs w:val="23"/>
          <w:lang w:val="en-US"/>
        </w:rPr>
        <w:t>.</w:t>
      </w:r>
      <w:r w:rsidRPr="00FD3957">
        <w:rPr>
          <w:rFonts w:ascii="Arial" w:hAnsi="Arial" w:cs="Arial"/>
          <w:sz w:val="23"/>
          <w:szCs w:val="23"/>
          <w:lang w:val="en-US"/>
        </w:rPr>
        <w:t xml:space="preserve"> </w:t>
      </w:r>
      <w:r w:rsidR="00FD3957" w:rsidRPr="00FD3957">
        <w:rPr>
          <w:rFonts w:ascii="Arial" w:hAnsi="Arial" w:cs="Arial"/>
          <w:sz w:val="23"/>
          <w:szCs w:val="23"/>
          <w:lang w:val="en-US"/>
        </w:rPr>
        <w:t>Risk in intellectual property regulation: what tools (patent, copyright) and what elements of technology are protected, for what periods of time the protection covers</w:t>
      </w:r>
      <w:r w:rsidR="00FD3957">
        <w:rPr>
          <w:rFonts w:ascii="Arial" w:hAnsi="Arial" w:cs="Arial"/>
          <w:sz w:val="23"/>
          <w:szCs w:val="23"/>
          <w:lang w:val="en-US"/>
        </w:rPr>
        <w:t>.</w:t>
      </w:r>
      <w:r w:rsidRPr="00AE7C90">
        <w:rPr>
          <w:rStyle w:val="ac"/>
          <w:rFonts w:ascii="Arial" w:hAnsi="Arial" w:cs="Arial"/>
          <w:sz w:val="23"/>
          <w:szCs w:val="23"/>
        </w:rPr>
        <w:footnoteReference w:id="12"/>
      </w:r>
    </w:p>
    <w:p w14:paraId="5378BB72" w14:textId="7FA1C99F" w:rsidR="00143992" w:rsidRPr="00FD3957" w:rsidRDefault="00FD3957" w:rsidP="00005AB1">
      <w:pPr>
        <w:ind w:firstLine="720"/>
        <w:jc w:val="both"/>
        <w:rPr>
          <w:rFonts w:ascii="Arial" w:hAnsi="Arial" w:cs="Arial"/>
          <w:sz w:val="23"/>
          <w:szCs w:val="23"/>
          <w:lang w:val="en-US"/>
        </w:rPr>
      </w:pPr>
      <w:r w:rsidRPr="00FD3957">
        <w:rPr>
          <w:rFonts w:ascii="Arial" w:hAnsi="Arial" w:cs="Arial"/>
          <w:sz w:val="23"/>
          <w:szCs w:val="23"/>
          <w:lang w:val="en-US"/>
        </w:rPr>
        <w:t>However, the regulation of quantum technologies in the countries of the world has taken a different path: its main task is not to reduce these risks, but to accelerate the development of quantum technologies, including through standardization</w:t>
      </w:r>
      <w:r w:rsidR="00143992" w:rsidRPr="00FD3957">
        <w:rPr>
          <w:rFonts w:ascii="Arial" w:hAnsi="Arial" w:cs="Arial"/>
          <w:sz w:val="23"/>
          <w:szCs w:val="23"/>
          <w:lang w:val="en-US"/>
        </w:rPr>
        <w:t>.</w:t>
      </w:r>
    </w:p>
    <w:p w14:paraId="1117E23F" w14:textId="77777777" w:rsidR="00193842" w:rsidRPr="00FD3957" w:rsidRDefault="00193842" w:rsidP="00193842">
      <w:pPr>
        <w:ind w:firstLine="720"/>
        <w:jc w:val="both"/>
        <w:rPr>
          <w:rFonts w:ascii="Arial" w:hAnsi="Arial" w:cs="Arial"/>
          <w:b/>
          <w:bCs/>
          <w:color w:val="7F7F7F" w:themeColor="text1" w:themeTint="80"/>
          <w:sz w:val="28"/>
          <w:szCs w:val="28"/>
          <w:lang w:val="en-US"/>
        </w:rPr>
      </w:pPr>
    </w:p>
    <w:p w14:paraId="0413DC12" w14:textId="1F20407A" w:rsidR="0040144C" w:rsidRPr="005A75CA" w:rsidRDefault="008B2D88" w:rsidP="00193842">
      <w:pPr>
        <w:ind w:firstLine="720"/>
        <w:jc w:val="both"/>
        <w:rPr>
          <w:rFonts w:ascii="Arial" w:hAnsi="Arial" w:cs="Arial"/>
          <w:b/>
          <w:bCs/>
          <w:color w:val="365F91" w:themeColor="accent1" w:themeShade="BF"/>
          <w:sz w:val="28"/>
          <w:szCs w:val="28"/>
          <w:lang w:val="en-US"/>
        </w:rPr>
      </w:pPr>
      <w:r>
        <w:rPr>
          <w:rFonts w:ascii="Arial" w:hAnsi="Arial" w:cs="Arial"/>
          <w:b/>
          <w:bCs/>
          <w:color w:val="365F91" w:themeColor="accent1" w:themeShade="BF"/>
          <w:sz w:val="28"/>
          <w:szCs w:val="28"/>
          <w:lang w:val="en-US"/>
        </w:rPr>
        <w:t xml:space="preserve">The </w:t>
      </w:r>
      <w:r w:rsidR="008468EE">
        <w:rPr>
          <w:rFonts w:ascii="Arial" w:hAnsi="Arial" w:cs="Arial"/>
          <w:b/>
          <w:bCs/>
          <w:color w:val="365F91" w:themeColor="accent1" w:themeShade="BF"/>
          <w:sz w:val="28"/>
          <w:szCs w:val="28"/>
          <w:lang w:val="en-US"/>
        </w:rPr>
        <w:t>UK</w:t>
      </w:r>
      <w:r w:rsidR="00FD3957" w:rsidRPr="005A75CA">
        <w:rPr>
          <w:rFonts w:ascii="Arial" w:hAnsi="Arial" w:cs="Arial"/>
          <w:b/>
          <w:bCs/>
          <w:color w:val="365F91" w:themeColor="accent1" w:themeShade="BF"/>
          <w:sz w:val="28"/>
          <w:szCs w:val="28"/>
          <w:lang w:val="en-US"/>
        </w:rPr>
        <w:t>’</w:t>
      </w:r>
      <w:r w:rsidR="00FD3957">
        <w:rPr>
          <w:rFonts w:ascii="Arial" w:hAnsi="Arial" w:cs="Arial"/>
          <w:b/>
          <w:bCs/>
          <w:color w:val="365F91" w:themeColor="accent1" w:themeShade="BF"/>
          <w:sz w:val="28"/>
          <w:szCs w:val="28"/>
          <w:lang w:val="en-US"/>
        </w:rPr>
        <w:t>s</w:t>
      </w:r>
      <w:r w:rsidR="00FD3957" w:rsidRPr="005A75CA">
        <w:rPr>
          <w:rFonts w:ascii="Arial" w:hAnsi="Arial" w:cs="Arial"/>
          <w:b/>
          <w:bCs/>
          <w:color w:val="365F91" w:themeColor="accent1" w:themeShade="BF"/>
          <w:sz w:val="28"/>
          <w:szCs w:val="28"/>
          <w:lang w:val="en-US"/>
        </w:rPr>
        <w:t xml:space="preserve"> </w:t>
      </w:r>
      <w:r w:rsidR="00FD3957">
        <w:rPr>
          <w:rFonts w:ascii="Arial" w:hAnsi="Arial" w:cs="Arial"/>
          <w:b/>
          <w:bCs/>
          <w:color w:val="365F91" w:themeColor="accent1" w:themeShade="BF"/>
          <w:sz w:val="28"/>
          <w:szCs w:val="28"/>
          <w:lang w:val="en-US"/>
        </w:rPr>
        <w:t>experience</w:t>
      </w:r>
    </w:p>
    <w:p w14:paraId="033C28B9" w14:textId="09E701FA" w:rsidR="00143992" w:rsidRDefault="00FD3957" w:rsidP="004622B1">
      <w:pPr>
        <w:ind w:firstLine="720"/>
        <w:jc w:val="both"/>
        <w:rPr>
          <w:rFonts w:ascii="Arial" w:hAnsi="Arial" w:cs="Arial"/>
          <w:sz w:val="23"/>
          <w:szCs w:val="23"/>
        </w:rPr>
      </w:pPr>
      <w:r w:rsidRPr="00FD3957">
        <w:rPr>
          <w:rFonts w:ascii="Arial" w:hAnsi="Arial" w:cs="Arial"/>
          <w:sz w:val="23"/>
          <w:szCs w:val="23"/>
          <w:lang w:val="en-US"/>
        </w:rPr>
        <w:t xml:space="preserve">In February, the UK became another country that expressed willingness to develop </w:t>
      </w:r>
      <w:r w:rsidRPr="00FD3957">
        <w:rPr>
          <w:rFonts w:ascii="Arial" w:hAnsi="Arial" w:cs="Arial"/>
          <w:sz w:val="23"/>
          <w:szCs w:val="23"/>
          <w:lang w:val="en-US"/>
        </w:rPr>
        <w:lastRenderedPageBreak/>
        <w:t>regulation of quantum technologies, but not to close the risks that WEF</w:t>
      </w:r>
      <w:r w:rsidRPr="00AE7C90">
        <w:rPr>
          <w:rStyle w:val="ac"/>
          <w:rFonts w:ascii="Arial" w:hAnsi="Arial" w:cs="Arial"/>
          <w:sz w:val="23"/>
          <w:szCs w:val="23"/>
        </w:rPr>
        <w:footnoteReference w:id="13"/>
      </w:r>
      <w:r w:rsidRPr="00FD3957">
        <w:rPr>
          <w:rFonts w:ascii="Arial" w:hAnsi="Arial" w:cs="Arial"/>
          <w:sz w:val="23"/>
          <w:szCs w:val="23"/>
          <w:lang w:val="en-US"/>
        </w:rPr>
        <w:t xml:space="preserve"> talks about.  Earlier, the US passed the National Quantum Initiative Act (No. 115-368),</w:t>
      </w:r>
      <w:r w:rsidRPr="00AE7C90">
        <w:rPr>
          <w:rStyle w:val="ac"/>
          <w:rFonts w:ascii="Arial" w:hAnsi="Arial" w:cs="Arial"/>
          <w:sz w:val="23"/>
          <w:szCs w:val="23"/>
        </w:rPr>
        <w:footnoteReference w:id="14"/>
      </w:r>
      <w:r w:rsidRPr="00FD3957">
        <w:rPr>
          <w:rFonts w:ascii="Arial" w:hAnsi="Arial" w:cs="Arial"/>
          <w:sz w:val="23"/>
          <w:szCs w:val="23"/>
          <w:lang w:val="en-US"/>
        </w:rPr>
        <w:t xml:space="preserve"> which set a goal of developing quantum research and standardization in the quantum field, including cybersecurity and data protection issues. In China, another country claiming leadership in the field of quantum technologies, the world's first national standard “Quantum Computing - Terminology and Definitions” will come into force in 2023. Thus, both China and the US focused not on the risks and challenges of the technology, but on the standardization of concepts used in the quantum industry to accelerate its development. The</w:t>
      </w:r>
      <w:r w:rsidRPr="00FD3957">
        <w:rPr>
          <w:rFonts w:ascii="Arial" w:hAnsi="Arial" w:cs="Arial"/>
          <w:sz w:val="23"/>
          <w:szCs w:val="23"/>
        </w:rPr>
        <w:t xml:space="preserve"> </w:t>
      </w:r>
      <w:r w:rsidRPr="00FD3957">
        <w:rPr>
          <w:rFonts w:ascii="Arial" w:hAnsi="Arial" w:cs="Arial"/>
          <w:sz w:val="23"/>
          <w:szCs w:val="23"/>
          <w:lang w:val="en-US"/>
        </w:rPr>
        <w:t>UK</w:t>
      </w:r>
      <w:r w:rsidRPr="00FD3957">
        <w:rPr>
          <w:rFonts w:ascii="Arial" w:hAnsi="Arial" w:cs="Arial"/>
          <w:sz w:val="23"/>
          <w:szCs w:val="23"/>
        </w:rPr>
        <w:t xml:space="preserve"> </w:t>
      </w:r>
      <w:r w:rsidRPr="00FD3957">
        <w:rPr>
          <w:rFonts w:ascii="Arial" w:hAnsi="Arial" w:cs="Arial"/>
          <w:sz w:val="23"/>
          <w:szCs w:val="23"/>
          <w:lang w:val="en-US"/>
        </w:rPr>
        <w:t>supported</w:t>
      </w:r>
      <w:r w:rsidRPr="00FD3957">
        <w:rPr>
          <w:rFonts w:ascii="Arial" w:hAnsi="Arial" w:cs="Arial"/>
          <w:sz w:val="23"/>
          <w:szCs w:val="23"/>
        </w:rPr>
        <w:t xml:space="preserve"> </w:t>
      </w:r>
      <w:r w:rsidRPr="00FD3957">
        <w:rPr>
          <w:rFonts w:ascii="Arial" w:hAnsi="Arial" w:cs="Arial"/>
          <w:sz w:val="23"/>
          <w:szCs w:val="23"/>
          <w:lang w:val="en-US"/>
        </w:rPr>
        <w:t>this</w:t>
      </w:r>
      <w:r w:rsidRPr="00FD3957">
        <w:rPr>
          <w:rFonts w:ascii="Arial" w:hAnsi="Arial" w:cs="Arial"/>
          <w:sz w:val="23"/>
          <w:szCs w:val="23"/>
        </w:rPr>
        <w:t xml:space="preserve"> </w:t>
      </w:r>
      <w:r w:rsidRPr="00FD3957">
        <w:rPr>
          <w:rFonts w:ascii="Arial" w:hAnsi="Arial" w:cs="Arial"/>
          <w:sz w:val="23"/>
          <w:szCs w:val="23"/>
          <w:lang w:val="en-US"/>
        </w:rPr>
        <w:t>trend</w:t>
      </w:r>
      <w:r w:rsidRPr="00FD3957">
        <w:rPr>
          <w:rFonts w:ascii="Arial" w:hAnsi="Arial" w:cs="Arial"/>
          <w:sz w:val="23"/>
          <w:szCs w:val="23"/>
        </w:rPr>
        <w:t xml:space="preserve">. </w:t>
      </w:r>
      <w:r w:rsidR="004A7F18" w:rsidRPr="00AE7C90">
        <w:rPr>
          <w:rFonts w:ascii="Arial" w:hAnsi="Arial" w:cs="Arial"/>
          <w:sz w:val="23"/>
          <w:szCs w:val="23"/>
        </w:rPr>
        <w:t xml:space="preserve">В феврале </w:t>
      </w:r>
      <w:r w:rsidR="004A7F18" w:rsidRPr="004A7F18">
        <w:rPr>
          <w:rFonts w:ascii="Arial" w:hAnsi="Arial" w:cs="Arial"/>
          <w:bCs/>
          <w:sz w:val="23"/>
          <w:szCs w:val="23"/>
        </w:rPr>
        <w:t xml:space="preserve">Великобритания </w:t>
      </w:r>
      <w:r w:rsidR="004A7F18">
        <w:rPr>
          <w:rFonts w:ascii="Arial" w:hAnsi="Arial" w:cs="Arial"/>
          <w:bCs/>
          <w:sz w:val="23"/>
          <w:szCs w:val="23"/>
        </w:rPr>
        <w:t>стала еще одно</w:t>
      </w:r>
      <w:r w:rsidR="004622B1">
        <w:rPr>
          <w:rFonts w:ascii="Arial" w:hAnsi="Arial" w:cs="Arial"/>
          <w:bCs/>
          <w:sz w:val="23"/>
          <w:szCs w:val="23"/>
        </w:rPr>
        <w:t>й</w:t>
      </w:r>
      <w:r w:rsidR="004A7F18">
        <w:rPr>
          <w:rFonts w:ascii="Arial" w:hAnsi="Arial" w:cs="Arial"/>
          <w:bCs/>
          <w:sz w:val="23"/>
          <w:szCs w:val="23"/>
        </w:rPr>
        <w:t xml:space="preserve"> страной, которая </w:t>
      </w:r>
      <w:r w:rsidR="004A7F18">
        <w:rPr>
          <w:rFonts w:ascii="Arial" w:hAnsi="Arial" w:cs="Arial"/>
          <w:sz w:val="23"/>
          <w:szCs w:val="23"/>
        </w:rPr>
        <w:t xml:space="preserve">выразила </w:t>
      </w:r>
      <w:r w:rsidR="004A7F18" w:rsidRPr="00AE7C90">
        <w:rPr>
          <w:rFonts w:ascii="Arial" w:hAnsi="Arial" w:cs="Arial"/>
          <w:sz w:val="23"/>
          <w:szCs w:val="23"/>
        </w:rPr>
        <w:t>готовность к разработке регулирования квантовых технологий</w:t>
      </w:r>
      <w:r w:rsidR="004A7F18">
        <w:rPr>
          <w:rFonts w:ascii="Arial" w:hAnsi="Arial" w:cs="Arial"/>
          <w:sz w:val="23"/>
          <w:szCs w:val="23"/>
        </w:rPr>
        <w:t xml:space="preserve">, но не закрытия рисков, о которых говорит </w:t>
      </w:r>
      <w:r w:rsidR="004A7F18" w:rsidRPr="004A7F18">
        <w:rPr>
          <w:rFonts w:ascii="Arial" w:hAnsi="Arial" w:cs="Arial"/>
          <w:i/>
          <w:iCs/>
          <w:sz w:val="23"/>
          <w:szCs w:val="23"/>
          <w:lang w:val="en-US"/>
        </w:rPr>
        <w:t>WEF</w:t>
      </w:r>
      <w:r w:rsidR="004A7F18">
        <w:rPr>
          <w:rFonts w:ascii="Arial" w:hAnsi="Arial" w:cs="Arial"/>
          <w:sz w:val="23"/>
          <w:szCs w:val="23"/>
        </w:rPr>
        <w:t xml:space="preserve">. </w:t>
      </w:r>
    </w:p>
    <w:p w14:paraId="5DF3EC7B" w14:textId="1871EAD8" w:rsidR="00AE7C90" w:rsidRPr="00FD3957" w:rsidRDefault="00FD3957" w:rsidP="00193842">
      <w:pPr>
        <w:ind w:firstLine="720"/>
        <w:jc w:val="both"/>
        <w:rPr>
          <w:rFonts w:ascii="Arial" w:hAnsi="Arial" w:cs="Arial"/>
          <w:sz w:val="23"/>
          <w:szCs w:val="23"/>
          <w:lang w:val="en-US"/>
        </w:rPr>
      </w:pPr>
      <w:r w:rsidRPr="00FD3957">
        <w:rPr>
          <w:rFonts w:ascii="Arial" w:hAnsi="Arial" w:cs="Arial"/>
          <w:sz w:val="23"/>
          <w:szCs w:val="23"/>
          <w:lang w:val="en-US"/>
        </w:rPr>
        <w:t>The following recommendations are made in relation to regulation in the UK:</w:t>
      </w:r>
      <w:r w:rsidR="00AE7C90" w:rsidRPr="00FD3957">
        <w:rPr>
          <w:rFonts w:ascii="Arial" w:hAnsi="Arial" w:cs="Arial"/>
          <w:sz w:val="23"/>
          <w:szCs w:val="23"/>
          <w:lang w:val="en-US"/>
        </w:rPr>
        <w:t xml:space="preserve"> </w:t>
      </w:r>
    </w:p>
    <w:p w14:paraId="71C4129B" w14:textId="04A192B4" w:rsidR="00AE7C90" w:rsidRPr="00FD3957" w:rsidRDefault="00AE7C90" w:rsidP="00AE7C90">
      <w:pPr>
        <w:ind w:firstLine="720"/>
        <w:jc w:val="both"/>
        <w:rPr>
          <w:rFonts w:ascii="Arial" w:hAnsi="Arial" w:cs="Arial"/>
          <w:sz w:val="23"/>
          <w:szCs w:val="23"/>
          <w:lang w:val="en-US"/>
        </w:rPr>
      </w:pPr>
      <w:r w:rsidRPr="00FD3957">
        <w:rPr>
          <w:rFonts w:ascii="Arial" w:hAnsi="Arial" w:cs="Arial"/>
          <w:sz w:val="23"/>
          <w:szCs w:val="23"/>
          <w:lang w:val="en-US"/>
        </w:rPr>
        <w:t xml:space="preserve">1) </w:t>
      </w:r>
      <w:r w:rsidR="001E14A8">
        <w:rPr>
          <w:rFonts w:ascii="Arial" w:hAnsi="Arial" w:cs="Arial"/>
          <w:sz w:val="23"/>
          <w:szCs w:val="23"/>
          <w:lang w:val="en-US"/>
        </w:rPr>
        <w:t>C</w:t>
      </w:r>
      <w:r w:rsidR="00FD3957" w:rsidRPr="00FD3957">
        <w:rPr>
          <w:rFonts w:ascii="Arial" w:hAnsi="Arial" w:cs="Arial"/>
          <w:sz w:val="23"/>
          <w:szCs w:val="23"/>
          <w:lang w:val="en-US"/>
        </w:rPr>
        <w:t xml:space="preserve">reation of testbeds and sandboxes that include regulatory components to identify and implement measures to mitigate the security </w:t>
      </w:r>
      <w:r w:rsidR="00FD3957" w:rsidRPr="00FD3957">
        <w:rPr>
          <w:rFonts w:ascii="Arial" w:hAnsi="Arial" w:cs="Arial"/>
          <w:sz w:val="23"/>
          <w:szCs w:val="23"/>
          <w:lang w:val="en-US"/>
        </w:rPr>
        <w:t>challenges posed by quantum computers in the cryptography industry.</w:t>
      </w:r>
      <w:r w:rsidRPr="00FD3957">
        <w:rPr>
          <w:rFonts w:ascii="Arial" w:hAnsi="Arial" w:cs="Arial"/>
          <w:sz w:val="23"/>
          <w:szCs w:val="23"/>
          <w:lang w:val="en-US"/>
        </w:rPr>
        <w:t xml:space="preserve"> </w:t>
      </w:r>
    </w:p>
    <w:p w14:paraId="68365263" w14:textId="35ED7283" w:rsidR="00D314A7" w:rsidRPr="00664987" w:rsidRDefault="00AE7C90" w:rsidP="0017761B">
      <w:pPr>
        <w:jc w:val="both"/>
        <w:rPr>
          <w:rFonts w:ascii="Arial" w:hAnsi="Arial" w:cs="Arial"/>
          <w:b/>
          <w:bCs/>
          <w:color w:val="7F7F7F" w:themeColor="text1" w:themeTint="80"/>
          <w:sz w:val="28"/>
          <w:szCs w:val="28"/>
          <w:lang w:val="en-US"/>
        </w:rPr>
      </w:pPr>
      <w:r w:rsidRPr="00664987">
        <w:rPr>
          <w:rFonts w:ascii="Arial" w:hAnsi="Arial" w:cs="Arial"/>
          <w:sz w:val="23"/>
          <w:szCs w:val="23"/>
          <w:lang w:val="en-US"/>
        </w:rPr>
        <w:t xml:space="preserve">2) </w:t>
      </w:r>
      <w:r w:rsidR="001E14A8">
        <w:rPr>
          <w:rFonts w:ascii="Arial" w:hAnsi="Arial" w:cs="Arial"/>
          <w:sz w:val="23"/>
          <w:szCs w:val="23"/>
          <w:lang w:val="en-US"/>
        </w:rPr>
        <w:t>L</w:t>
      </w:r>
      <w:r w:rsidR="00664987" w:rsidRPr="00664987">
        <w:rPr>
          <w:rFonts w:ascii="Arial" w:hAnsi="Arial" w:cs="Arial"/>
          <w:sz w:val="23"/>
          <w:szCs w:val="23"/>
          <w:lang w:val="en-US"/>
        </w:rPr>
        <w:t>aunch of the UK Quantum Standards Pilot Network, including for standardization of quantum communications, including compatibility standards.</w:t>
      </w:r>
    </w:p>
    <w:p w14:paraId="5719B4B9" w14:textId="19695AD3" w:rsidR="0040144C" w:rsidRPr="008468EE" w:rsidRDefault="008468EE" w:rsidP="00EA6953">
      <w:pPr>
        <w:ind w:firstLine="720"/>
        <w:jc w:val="both"/>
        <w:rPr>
          <w:rFonts w:ascii="Arial" w:hAnsi="Arial" w:cs="Arial"/>
          <w:b/>
          <w:bCs/>
          <w:color w:val="365F91" w:themeColor="accent1" w:themeShade="BF"/>
          <w:sz w:val="28"/>
          <w:szCs w:val="28"/>
          <w:lang w:val="en-US"/>
        </w:rPr>
      </w:pPr>
      <w:r>
        <w:rPr>
          <w:rFonts w:ascii="Arial" w:hAnsi="Arial" w:cs="Arial"/>
          <w:b/>
          <w:bCs/>
          <w:color w:val="365F91" w:themeColor="accent1" w:themeShade="BF"/>
          <w:sz w:val="28"/>
          <w:szCs w:val="28"/>
          <w:lang w:val="en-US"/>
        </w:rPr>
        <w:t>Russia</w:t>
      </w:r>
      <w:r w:rsidR="008B2D88">
        <w:rPr>
          <w:rFonts w:ascii="Arial" w:hAnsi="Arial" w:cs="Arial"/>
          <w:b/>
          <w:bCs/>
          <w:color w:val="365F91" w:themeColor="accent1" w:themeShade="BF"/>
          <w:sz w:val="28"/>
          <w:szCs w:val="28"/>
          <w:lang w:val="en-US"/>
        </w:rPr>
        <w:t>’s</w:t>
      </w:r>
      <w:r>
        <w:rPr>
          <w:rFonts w:ascii="Arial" w:hAnsi="Arial" w:cs="Arial"/>
          <w:b/>
          <w:bCs/>
          <w:color w:val="365F91" w:themeColor="accent1" w:themeShade="BF"/>
          <w:sz w:val="28"/>
          <w:szCs w:val="28"/>
          <w:lang w:val="en-US"/>
        </w:rPr>
        <w:t xml:space="preserve"> experience</w:t>
      </w:r>
      <w:r w:rsidR="0040144C" w:rsidRPr="008468EE">
        <w:rPr>
          <w:rFonts w:ascii="Arial" w:hAnsi="Arial" w:cs="Arial"/>
          <w:b/>
          <w:bCs/>
          <w:color w:val="365F91" w:themeColor="accent1" w:themeShade="BF"/>
          <w:sz w:val="28"/>
          <w:szCs w:val="28"/>
          <w:lang w:val="en-US"/>
        </w:rPr>
        <w:t xml:space="preserve"> </w:t>
      </w:r>
    </w:p>
    <w:p w14:paraId="3534CD4A" w14:textId="409A74D7" w:rsidR="00F23298" w:rsidRPr="005A75CA" w:rsidRDefault="008468EE" w:rsidP="00EA6953">
      <w:pPr>
        <w:ind w:firstLine="709"/>
        <w:jc w:val="both"/>
        <w:rPr>
          <w:rFonts w:ascii="Arial" w:hAnsi="Arial" w:cs="Arial"/>
          <w:sz w:val="23"/>
          <w:szCs w:val="23"/>
          <w:lang w:val="en-US"/>
        </w:rPr>
      </w:pPr>
      <w:r w:rsidRPr="008468EE">
        <w:rPr>
          <w:rFonts w:ascii="Arial" w:hAnsi="Arial" w:cs="Arial"/>
          <w:sz w:val="23"/>
          <w:szCs w:val="23"/>
          <w:lang w:val="en-US"/>
        </w:rPr>
        <w:t>In July 2023, Russia approved the Concept of Quantum Communications Industry Regulation through 2030 to define the main approaches to regulatory regulation of the quantum communications industry, including quantum cryptography. It is planned to develop information security standards; national standards regulating uniform requirements for equipment, software and methods of their testing; consolidation of the conceptual structure of the quantum communications industry; research in the framework of experimental legal regimes in the field of digital innovations. Thus, at the current stage of quantum technologies regulation development Russian practice is in line with global trends.</w:t>
      </w:r>
      <w:r>
        <w:rPr>
          <w:rFonts w:ascii="Arial" w:hAnsi="Arial" w:cs="Arial"/>
          <w:sz w:val="23"/>
          <w:szCs w:val="23"/>
          <w:lang w:val="en-US"/>
        </w:rPr>
        <w:t xml:space="preserve"> </w:t>
      </w:r>
    </w:p>
    <w:p w14:paraId="0A4674CE" w14:textId="77777777" w:rsidR="00F23298" w:rsidRPr="005A75CA" w:rsidRDefault="00F23298" w:rsidP="00F23298">
      <w:pPr>
        <w:spacing w:line="276" w:lineRule="auto"/>
        <w:jc w:val="both"/>
        <w:rPr>
          <w:rFonts w:ascii="Arial" w:hAnsi="Arial" w:cs="Arial"/>
          <w:sz w:val="23"/>
          <w:szCs w:val="23"/>
          <w:lang w:val="en-US"/>
        </w:rPr>
      </w:pPr>
    </w:p>
    <w:p w14:paraId="2625A5F0" w14:textId="77777777" w:rsidR="00F23298" w:rsidRPr="005A75CA" w:rsidRDefault="00F23298" w:rsidP="00F23298">
      <w:pPr>
        <w:spacing w:line="276" w:lineRule="auto"/>
        <w:jc w:val="both"/>
        <w:rPr>
          <w:rFonts w:ascii="Arial" w:eastAsia="Calibri" w:hAnsi="Arial" w:cs="Arial"/>
          <w:b/>
          <w:bCs/>
          <w:color w:val="C00000"/>
          <w:sz w:val="36"/>
          <w:szCs w:val="36"/>
          <w:lang w:val="en-US"/>
        </w:rPr>
        <w:sectPr w:rsidR="00F23298" w:rsidRPr="005A75CA" w:rsidSect="000535FA">
          <w:type w:val="continuous"/>
          <w:pgSz w:w="11906" w:h="16838"/>
          <w:pgMar w:top="720" w:right="720" w:bottom="720" w:left="720" w:header="708" w:footer="708" w:gutter="0"/>
          <w:pgNumType w:start="3"/>
          <w:cols w:num="2" w:space="720"/>
          <w:docGrid w:linePitch="326"/>
        </w:sectPr>
      </w:pPr>
    </w:p>
    <w:p w14:paraId="305407D5" w14:textId="77777777" w:rsidR="00064B56" w:rsidRPr="005A75CA" w:rsidRDefault="00064B56" w:rsidP="00F23298">
      <w:pPr>
        <w:spacing w:line="276" w:lineRule="auto"/>
        <w:jc w:val="both"/>
        <w:rPr>
          <w:rFonts w:ascii="Arial" w:eastAsia="Calibri" w:hAnsi="Arial" w:cs="Arial"/>
          <w:sz w:val="36"/>
          <w:szCs w:val="36"/>
          <w:lang w:val="en-US"/>
        </w:rPr>
      </w:pPr>
    </w:p>
    <w:sectPr w:rsidR="00064B56" w:rsidRPr="005A75CA" w:rsidSect="000535FA">
      <w:type w:val="continuous"/>
      <w:pgSz w:w="11906" w:h="16838"/>
      <w:pgMar w:top="720" w:right="720" w:bottom="720" w:left="720" w:header="708" w:footer="708"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C1739" w14:textId="77777777" w:rsidR="0002661E" w:rsidRDefault="0002661E">
      <w:r>
        <w:separator/>
      </w:r>
    </w:p>
  </w:endnote>
  <w:endnote w:type="continuationSeparator" w:id="0">
    <w:p w14:paraId="279BE8F4" w14:textId="77777777" w:rsidR="0002661E" w:rsidRDefault="0002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TSans-Bold">
    <w:altName w:val="Calibri"/>
    <w:panose1 w:val="020B0703020203020204"/>
    <w:charset w:val="CC"/>
    <w:family w:val="auto"/>
    <w:notTrueType/>
    <w:pitch w:val="default"/>
    <w:sig w:usb0="00000201" w:usb1="00000000" w:usb2="00000000" w:usb3="00000000" w:csb0="00000004" w:csb1="00000000"/>
  </w:font>
  <w:font w:name="PTSans-Regular">
    <w:altName w:val="Calibri"/>
    <w:panose1 w:val="020B0503020203020204"/>
    <w:charset w:val="CC"/>
    <w:family w:val="auto"/>
    <w:notTrueType/>
    <w:pitch w:val="default"/>
    <w:sig w:usb0="00000201" w:usb1="00000000" w:usb2="00000000" w:usb3="00000000" w:csb0="00000004" w:csb1="00000000"/>
  </w:font>
  <w:font w:name="PT Sans">
    <w:panose1 w:val="020B0503020203020204"/>
    <w:charset w:val="00"/>
    <w:family w:val="swiss"/>
    <w:pitch w:val="variable"/>
    <w:sig w:usb0="A00002EF" w:usb1="5000204B" w:usb2="00000000" w:usb3="00000000" w:csb0="00000097" w:csb1="00000000"/>
  </w:font>
  <w:font w:name="Arial Black">
    <w:panose1 w:val="020B0A04020102020204"/>
    <w:charset w:val="00"/>
    <w:family w:val="swiss"/>
    <w:pitch w:val="variable"/>
    <w:sig w:usb0="A00002AF" w:usb1="400078FB" w:usb2="00000000" w:usb3="00000000" w:csb0="0000009F" w:csb1="00000000"/>
  </w:font>
  <w:font w:name="ADLaM Display">
    <w:panose1 w:val="02010000000000000000"/>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3"/>
      </w:rPr>
      <w:id w:val="-1567330593"/>
      <w:docPartObj>
        <w:docPartGallery w:val="Page Numbers (Bottom of Page)"/>
        <w:docPartUnique/>
      </w:docPartObj>
    </w:sdtPr>
    <w:sdtContent>
      <w:p w14:paraId="21EB3A2F" w14:textId="7140E02D" w:rsidR="00A13A41" w:rsidRDefault="00A13A41" w:rsidP="003F26DE">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8C0A79E" w14:textId="77777777" w:rsidR="00A13A41" w:rsidRDefault="00A13A41" w:rsidP="00654683">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3"/>
      </w:rPr>
      <w:id w:val="1190958845"/>
      <w:docPartObj>
        <w:docPartGallery w:val="Page Numbers (Bottom of Page)"/>
        <w:docPartUnique/>
      </w:docPartObj>
    </w:sdtPr>
    <w:sdtContent>
      <w:p w14:paraId="04A28BE6" w14:textId="203005F4" w:rsidR="003F26DE" w:rsidRDefault="003F26DE" w:rsidP="00086CA2">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separate"/>
        </w:r>
        <w:r>
          <w:rPr>
            <w:rStyle w:val="af3"/>
            <w:noProof/>
          </w:rPr>
          <w:t>1</w:t>
        </w:r>
        <w:r>
          <w:rPr>
            <w:rStyle w:val="af3"/>
          </w:rPr>
          <w:fldChar w:fldCharType="end"/>
        </w:r>
      </w:p>
    </w:sdtContent>
  </w:sdt>
  <w:p w14:paraId="666166A6" w14:textId="77777777" w:rsidR="00A13A41" w:rsidRDefault="00A13A41" w:rsidP="00654683">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E186B" w14:textId="77777777" w:rsidR="0002661E" w:rsidRDefault="0002661E">
      <w:r>
        <w:separator/>
      </w:r>
    </w:p>
  </w:footnote>
  <w:footnote w:type="continuationSeparator" w:id="0">
    <w:p w14:paraId="436E3020" w14:textId="77777777" w:rsidR="0002661E" w:rsidRDefault="0002661E">
      <w:r>
        <w:continuationSeparator/>
      </w:r>
    </w:p>
  </w:footnote>
  <w:footnote w:id="1">
    <w:p w14:paraId="03876B3E" w14:textId="77777777" w:rsidR="004851FB" w:rsidRPr="00D314A7" w:rsidRDefault="004851FB" w:rsidP="004851FB">
      <w:pPr>
        <w:pStyle w:val="aa"/>
        <w:rPr>
          <w:color w:val="7F7F7F" w:themeColor="text1" w:themeTint="80"/>
          <w:sz w:val="16"/>
          <w:szCs w:val="16"/>
        </w:rPr>
      </w:pPr>
      <w:r w:rsidRPr="00D314A7">
        <w:rPr>
          <w:rStyle w:val="ac"/>
          <w:color w:val="7F7F7F" w:themeColor="text1" w:themeTint="80"/>
          <w:sz w:val="16"/>
          <w:szCs w:val="16"/>
        </w:rPr>
        <w:footnoteRef/>
      </w:r>
      <w:r w:rsidRPr="00D314A7">
        <w:rPr>
          <w:color w:val="7F7F7F" w:themeColor="text1" w:themeTint="80"/>
          <w:sz w:val="16"/>
          <w:szCs w:val="16"/>
        </w:rPr>
        <w:t xml:space="preserve"> </w:t>
      </w:r>
      <w:hyperlink r:id="rId1" w:history="1">
        <w:r w:rsidRPr="00D314A7">
          <w:rPr>
            <w:rStyle w:val="a9"/>
            <w:color w:val="7F7F7F" w:themeColor="text1" w:themeTint="80"/>
            <w:sz w:val="16"/>
            <w:szCs w:val="16"/>
          </w:rPr>
          <w:t>https://www.vedomosti.ru/technology/articles/2024/02/16/1020587-mintsifri-s-mvd-i-roskomnadzorom-opredelyat-nakazanie-za-dipfeiki</w:t>
        </w:r>
      </w:hyperlink>
      <w:r w:rsidRPr="00D314A7">
        <w:rPr>
          <w:color w:val="7F7F7F" w:themeColor="text1" w:themeTint="80"/>
          <w:sz w:val="16"/>
          <w:szCs w:val="16"/>
        </w:rPr>
        <w:t xml:space="preserve"> </w:t>
      </w:r>
    </w:p>
  </w:footnote>
  <w:footnote w:id="2">
    <w:p w14:paraId="34C1ED25" w14:textId="77777777" w:rsidR="004851FB" w:rsidRPr="00D314A7" w:rsidRDefault="004851FB" w:rsidP="004851FB">
      <w:pPr>
        <w:pStyle w:val="aa"/>
        <w:rPr>
          <w:color w:val="7F7F7F" w:themeColor="text1" w:themeTint="80"/>
          <w:sz w:val="16"/>
          <w:szCs w:val="16"/>
        </w:rPr>
      </w:pPr>
      <w:r w:rsidRPr="00D314A7">
        <w:rPr>
          <w:rStyle w:val="ac"/>
          <w:color w:val="7F7F7F" w:themeColor="text1" w:themeTint="80"/>
          <w:sz w:val="16"/>
          <w:szCs w:val="16"/>
        </w:rPr>
        <w:footnoteRef/>
      </w:r>
      <w:r w:rsidRPr="00D314A7">
        <w:rPr>
          <w:color w:val="7F7F7F" w:themeColor="text1" w:themeTint="80"/>
          <w:sz w:val="16"/>
          <w:szCs w:val="16"/>
        </w:rPr>
        <w:t xml:space="preserve"> </w:t>
      </w:r>
      <w:hyperlink r:id="rId2" w:history="1">
        <w:r w:rsidRPr="00D314A7">
          <w:rPr>
            <w:rStyle w:val="a9"/>
            <w:color w:val="7F7F7F" w:themeColor="text1" w:themeTint="80"/>
            <w:sz w:val="16"/>
            <w:szCs w:val="16"/>
          </w:rPr>
          <w:t>https://pravo.ru/news/251582/</w:t>
        </w:r>
      </w:hyperlink>
      <w:r w:rsidRPr="00D314A7">
        <w:rPr>
          <w:color w:val="7F7F7F" w:themeColor="text1" w:themeTint="80"/>
          <w:sz w:val="16"/>
          <w:szCs w:val="16"/>
        </w:rPr>
        <w:t xml:space="preserve"> </w:t>
      </w:r>
    </w:p>
  </w:footnote>
  <w:footnote w:id="3">
    <w:p w14:paraId="10958C75" w14:textId="77777777" w:rsidR="004E00D0" w:rsidRPr="00D314A7" w:rsidRDefault="004E00D0" w:rsidP="004E00D0">
      <w:pPr>
        <w:pStyle w:val="aa"/>
        <w:rPr>
          <w:color w:val="7F7F7F" w:themeColor="text1" w:themeTint="80"/>
          <w:sz w:val="16"/>
          <w:szCs w:val="16"/>
        </w:rPr>
      </w:pPr>
      <w:r w:rsidRPr="00D314A7">
        <w:rPr>
          <w:rStyle w:val="ac"/>
          <w:color w:val="7F7F7F" w:themeColor="text1" w:themeTint="80"/>
          <w:sz w:val="16"/>
          <w:szCs w:val="16"/>
        </w:rPr>
        <w:footnoteRef/>
      </w:r>
      <w:r w:rsidRPr="00D314A7">
        <w:rPr>
          <w:color w:val="7F7F7F" w:themeColor="text1" w:themeTint="80"/>
          <w:sz w:val="16"/>
          <w:szCs w:val="16"/>
        </w:rPr>
        <w:t xml:space="preserve"> https://oecd.ai/en/incidents/58608</w:t>
      </w:r>
    </w:p>
  </w:footnote>
  <w:footnote w:id="4">
    <w:p w14:paraId="3DDD172E" w14:textId="77777777" w:rsidR="008C2411" w:rsidRPr="00D314A7" w:rsidRDefault="008C2411" w:rsidP="008C2411">
      <w:pPr>
        <w:pStyle w:val="aa"/>
        <w:rPr>
          <w:color w:val="7F7F7F" w:themeColor="text1" w:themeTint="80"/>
          <w:sz w:val="16"/>
          <w:szCs w:val="16"/>
        </w:rPr>
      </w:pPr>
      <w:r w:rsidRPr="00D314A7">
        <w:rPr>
          <w:rStyle w:val="ac"/>
          <w:color w:val="7F7F7F" w:themeColor="text1" w:themeTint="80"/>
          <w:sz w:val="16"/>
          <w:szCs w:val="16"/>
        </w:rPr>
        <w:footnoteRef/>
      </w:r>
      <w:hyperlink r:id="rId3" w:history="1">
        <w:r w:rsidRPr="00D314A7">
          <w:rPr>
            <w:rStyle w:val="a9"/>
            <w:color w:val="7F7F7F" w:themeColor="text1" w:themeTint="80"/>
            <w:sz w:val="16"/>
            <w:szCs w:val="16"/>
          </w:rPr>
          <w:t>https://www.vedomosti.ru/technology/articles/2024/02/16/1020587-mintsifri-s-mvd-i-roskomnadzorom-opredelyat-nakazanie-za-dipfeiki</w:t>
        </w:r>
      </w:hyperlink>
      <w:r w:rsidRPr="00D314A7">
        <w:rPr>
          <w:color w:val="7F7F7F" w:themeColor="text1" w:themeTint="80"/>
          <w:sz w:val="16"/>
          <w:szCs w:val="16"/>
        </w:rPr>
        <w:t xml:space="preserve"> </w:t>
      </w:r>
    </w:p>
  </w:footnote>
  <w:footnote w:id="5">
    <w:p w14:paraId="299B418C" w14:textId="77777777" w:rsidR="008C2411" w:rsidRPr="00D314A7" w:rsidRDefault="008C2411" w:rsidP="008C2411">
      <w:pPr>
        <w:pStyle w:val="aa"/>
        <w:rPr>
          <w:color w:val="7F7F7F" w:themeColor="text1" w:themeTint="80"/>
          <w:sz w:val="16"/>
          <w:szCs w:val="16"/>
        </w:rPr>
      </w:pPr>
      <w:r w:rsidRPr="00D314A7">
        <w:rPr>
          <w:rStyle w:val="ac"/>
          <w:color w:val="7F7F7F" w:themeColor="text1" w:themeTint="80"/>
          <w:sz w:val="16"/>
          <w:szCs w:val="16"/>
        </w:rPr>
        <w:footnoteRef/>
      </w:r>
      <w:r w:rsidRPr="00D314A7">
        <w:rPr>
          <w:color w:val="7F7F7F" w:themeColor="text1" w:themeTint="80"/>
          <w:sz w:val="16"/>
          <w:szCs w:val="16"/>
        </w:rPr>
        <w:t xml:space="preserve"> </w:t>
      </w:r>
      <w:hyperlink r:id="rId4" w:anchor="bh_note" w:history="1">
        <w:r w:rsidRPr="00D314A7">
          <w:rPr>
            <w:rStyle w:val="a9"/>
            <w:color w:val="7F7F7F" w:themeColor="text1" w:themeTint="80"/>
            <w:sz w:val="16"/>
            <w:szCs w:val="16"/>
          </w:rPr>
          <w:t>https://sozd.duma.gov.ru/bill/502113-8#bh_note</w:t>
        </w:r>
      </w:hyperlink>
      <w:r w:rsidRPr="00D314A7">
        <w:rPr>
          <w:color w:val="7F7F7F" w:themeColor="text1" w:themeTint="80"/>
          <w:sz w:val="16"/>
          <w:szCs w:val="16"/>
        </w:rPr>
        <w:t xml:space="preserve"> </w:t>
      </w:r>
    </w:p>
  </w:footnote>
  <w:footnote w:id="6">
    <w:p w14:paraId="1B0024A4" w14:textId="77777777" w:rsidR="00A13A41" w:rsidRPr="005A75CA" w:rsidRDefault="00A13A41" w:rsidP="006F164D">
      <w:pPr>
        <w:pStyle w:val="aa"/>
        <w:rPr>
          <w:color w:val="7F7F7F" w:themeColor="text1" w:themeTint="80"/>
          <w:sz w:val="16"/>
          <w:szCs w:val="16"/>
        </w:rPr>
      </w:pPr>
      <w:r w:rsidRPr="00D314A7">
        <w:rPr>
          <w:rStyle w:val="ac"/>
          <w:color w:val="7F7F7F" w:themeColor="text1" w:themeTint="80"/>
          <w:sz w:val="16"/>
          <w:szCs w:val="16"/>
        </w:rPr>
        <w:footnoteRef/>
      </w:r>
      <w:r w:rsidRPr="005A75CA">
        <w:rPr>
          <w:color w:val="7F7F7F" w:themeColor="text1" w:themeTint="80"/>
          <w:sz w:val="16"/>
          <w:szCs w:val="16"/>
        </w:rPr>
        <w:t xml:space="preserve"> </w:t>
      </w:r>
      <w:hyperlink r:id="rId5" w:history="1">
        <w:r w:rsidRPr="00110C11">
          <w:rPr>
            <w:rStyle w:val="a9"/>
            <w:color w:val="7F7F7F" w:themeColor="text1" w:themeTint="80"/>
            <w:sz w:val="16"/>
            <w:szCs w:val="16"/>
            <w:lang w:val="pt-BR"/>
          </w:rPr>
          <w:t>https</w:t>
        </w:r>
        <w:r w:rsidRPr="005A75CA">
          <w:rPr>
            <w:rStyle w:val="a9"/>
            <w:color w:val="7F7F7F" w:themeColor="text1" w:themeTint="80"/>
            <w:sz w:val="16"/>
            <w:szCs w:val="16"/>
          </w:rPr>
          <w:t>://</w:t>
        </w:r>
        <w:r w:rsidRPr="00110C11">
          <w:rPr>
            <w:rStyle w:val="a9"/>
            <w:color w:val="7F7F7F" w:themeColor="text1" w:themeTint="80"/>
            <w:sz w:val="16"/>
            <w:szCs w:val="16"/>
            <w:lang w:val="pt-BR"/>
          </w:rPr>
          <w:t>pravo</w:t>
        </w:r>
        <w:r w:rsidRPr="005A75CA">
          <w:rPr>
            <w:rStyle w:val="a9"/>
            <w:color w:val="7F7F7F" w:themeColor="text1" w:themeTint="80"/>
            <w:sz w:val="16"/>
            <w:szCs w:val="16"/>
          </w:rPr>
          <w:t>.</w:t>
        </w:r>
        <w:proofErr w:type="spellStart"/>
        <w:r w:rsidRPr="00110C11">
          <w:rPr>
            <w:rStyle w:val="a9"/>
            <w:color w:val="7F7F7F" w:themeColor="text1" w:themeTint="80"/>
            <w:sz w:val="16"/>
            <w:szCs w:val="16"/>
            <w:lang w:val="pt-BR"/>
          </w:rPr>
          <w:t>ru</w:t>
        </w:r>
        <w:proofErr w:type="spellEnd"/>
        <w:r w:rsidRPr="005A75CA">
          <w:rPr>
            <w:rStyle w:val="a9"/>
            <w:color w:val="7F7F7F" w:themeColor="text1" w:themeTint="80"/>
            <w:sz w:val="16"/>
            <w:szCs w:val="16"/>
          </w:rPr>
          <w:t>/</w:t>
        </w:r>
        <w:proofErr w:type="spellStart"/>
        <w:r w:rsidRPr="00110C11">
          <w:rPr>
            <w:rStyle w:val="a9"/>
            <w:color w:val="7F7F7F" w:themeColor="text1" w:themeTint="80"/>
            <w:sz w:val="16"/>
            <w:szCs w:val="16"/>
            <w:lang w:val="pt-BR"/>
          </w:rPr>
          <w:t>news</w:t>
        </w:r>
        <w:proofErr w:type="spellEnd"/>
        <w:r w:rsidRPr="005A75CA">
          <w:rPr>
            <w:rStyle w:val="a9"/>
            <w:color w:val="7F7F7F" w:themeColor="text1" w:themeTint="80"/>
            <w:sz w:val="16"/>
            <w:szCs w:val="16"/>
          </w:rPr>
          <w:t>/251582/</w:t>
        </w:r>
      </w:hyperlink>
      <w:r w:rsidRPr="005A75CA">
        <w:rPr>
          <w:color w:val="7F7F7F" w:themeColor="text1" w:themeTint="80"/>
          <w:sz w:val="16"/>
          <w:szCs w:val="16"/>
        </w:rPr>
        <w:t xml:space="preserve"> </w:t>
      </w:r>
    </w:p>
  </w:footnote>
  <w:footnote w:id="7">
    <w:p w14:paraId="39ADD910" w14:textId="77777777" w:rsidR="00D45AAC" w:rsidRPr="005A75CA" w:rsidRDefault="00D45AAC" w:rsidP="00D45AAC">
      <w:pPr>
        <w:pStyle w:val="aa"/>
        <w:rPr>
          <w:color w:val="7F7F7F" w:themeColor="text1" w:themeTint="80"/>
          <w:sz w:val="16"/>
          <w:szCs w:val="16"/>
        </w:rPr>
      </w:pPr>
      <w:r w:rsidRPr="00D314A7">
        <w:rPr>
          <w:rStyle w:val="ac"/>
          <w:color w:val="7F7F7F" w:themeColor="text1" w:themeTint="80"/>
          <w:sz w:val="16"/>
          <w:szCs w:val="16"/>
        </w:rPr>
        <w:footnoteRef/>
      </w:r>
      <w:r w:rsidRPr="005A75CA">
        <w:rPr>
          <w:color w:val="7F7F7F" w:themeColor="text1" w:themeTint="80"/>
          <w:sz w:val="16"/>
          <w:szCs w:val="16"/>
        </w:rPr>
        <w:t xml:space="preserve"> </w:t>
      </w:r>
      <w:hyperlink r:id="rId6" w:history="1">
        <w:r w:rsidRPr="00110C11">
          <w:rPr>
            <w:rStyle w:val="a9"/>
            <w:color w:val="7F7F7F" w:themeColor="text1" w:themeTint="80"/>
            <w:sz w:val="16"/>
            <w:szCs w:val="16"/>
            <w:lang w:val="pt-BR"/>
          </w:rPr>
          <w:t>https</w:t>
        </w:r>
        <w:r w:rsidRPr="005A75CA">
          <w:rPr>
            <w:rStyle w:val="a9"/>
            <w:color w:val="7F7F7F" w:themeColor="text1" w:themeTint="80"/>
            <w:sz w:val="16"/>
            <w:szCs w:val="16"/>
          </w:rPr>
          <w:t>://</w:t>
        </w:r>
        <w:r w:rsidRPr="00110C11">
          <w:rPr>
            <w:rStyle w:val="a9"/>
            <w:color w:val="7F7F7F" w:themeColor="text1" w:themeTint="80"/>
            <w:sz w:val="16"/>
            <w:szCs w:val="16"/>
            <w:lang w:val="pt-BR"/>
          </w:rPr>
          <w:t>www</w:t>
        </w:r>
        <w:r w:rsidRPr="005A75CA">
          <w:rPr>
            <w:rStyle w:val="a9"/>
            <w:color w:val="7F7F7F" w:themeColor="text1" w:themeTint="80"/>
            <w:sz w:val="16"/>
            <w:szCs w:val="16"/>
          </w:rPr>
          <w:t>.</w:t>
        </w:r>
        <w:r w:rsidRPr="00110C11">
          <w:rPr>
            <w:rStyle w:val="a9"/>
            <w:color w:val="7F7F7F" w:themeColor="text1" w:themeTint="80"/>
            <w:sz w:val="16"/>
            <w:szCs w:val="16"/>
            <w:lang w:val="pt-BR"/>
          </w:rPr>
          <w:t>njleg</w:t>
        </w:r>
        <w:r w:rsidRPr="005A75CA">
          <w:rPr>
            <w:rStyle w:val="a9"/>
            <w:color w:val="7F7F7F" w:themeColor="text1" w:themeTint="80"/>
            <w:sz w:val="16"/>
            <w:szCs w:val="16"/>
          </w:rPr>
          <w:t>.</w:t>
        </w:r>
        <w:r w:rsidRPr="00110C11">
          <w:rPr>
            <w:rStyle w:val="a9"/>
            <w:color w:val="7F7F7F" w:themeColor="text1" w:themeTint="80"/>
            <w:sz w:val="16"/>
            <w:szCs w:val="16"/>
            <w:lang w:val="pt-BR"/>
          </w:rPr>
          <w:t>state</w:t>
        </w:r>
        <w:r w:rsidRPr="005A75CA">
          <w:rPr>
            <w:rStyle w:val="a9"/>
            <w:color w:val="7F7F7F" w:themeColor="text1" w:themeTint="80"/>
            <w:sz w:val="16"/>
            <w:szCs w:val="16"/>
          </w:rPr>
          <w:t>.</w:t>
        </w:r>
        <w:r w:rsidRPr="00110C11">
          <w:rPr>
            <w:rStyle w:val="a9"/>
            <w:color w:val="7F7F7F" w:themeColor="text1" w:themeTint="80"/>
            <w:sz w:val="16"/>
            <w:szCs w:val="16"/>
            <w:lang w:val="pt-BR"/>
          </w:rPr>
          <w:t>nj</w:t>
        </w:r>
        <w:r w:rsidRPr="005A75CA">
          <w:rPr>
            <w:rStyle w:val="a9"/>
            <w:color w:val="7F7F7F" w:themeColor="text1" w:themeTint="80"/>
            <w:sz w:val="16"/>
            <w:szCs w:val="16"/>
          </w:rPr>
          <w:t>.</w:t>
        </w:r>
        <w:r w:rsidRPr="00110C11">
          <w:rPr>
            <w:rStyle w:val="a9"/>
            <w:color w:val="7F7F7F" w:themeColor="text1" w:themeTint="80"/>
            <w:sz w:val="16"/>
            <w:szCs w:val="16"/>
            <w:lang w:val="pt-BR"/>
          </w:rPr>
          <w:t>us</w:t>
        </w:r>
        <w:r w:rsidRPr="005A75CA">
          <w:rPr>
            <w:rStyle w:val="a9"/>
            <w:color w:val="7F7F7F" w:themeColor="text1" w:themeTint="80"/>
            <w:sz w:val="16"/>
            <w:szCs w:val="16"/>
          </w:rPr>
          <w:t>/</w:t>
        </w:r>
        <w:r w:rsidRPr="00110C11">
          <w:rPr>
            <w:rStyle w:val="a9"/>
            <w:color w:val="7F7F7F" w:themeColor="text1" w:themeTint="80"/>
            <w:sz w:val="16"/>
            <w:szCs w:val="16"/>
            <w:lang w:val="pt-BR"/>
          </w:rPr>
          <w:t>bill</w:t>
        </w:r>
        <w:r w:rsidRPr="005A75CA">
          <w:rPr>
            <w:rStyle w:val="a9"/>
            <w:color w:val="7F7F7F" w:themeColor="text1" w:themeTint="80"/>
            <w:sz w:val="16"/>
            <w:szCs w:val="16"/>
          </w:rPr>
          <w:t>-</w:t>
        </w:r>
        <w:r w:rsidRPr="00110C11">
          <w:rPr>
            <w:rStyle w:val="a9"/>
            <w:color w:val="7F7F7F" w:themeColor="text1" w:themeTint="80"/>
            <w:sz w:val="16"/>
            <w:szCs w:val="16"/>
            <w:lang w:val="pt-BR"/>
          </w:rPr>
          <w:t>search</w:t>
        </w:r>
        <w:r w:rsidRPr="005A75CA">
          <w:rPr>
            <w:rStyle w:val="a9"/>
            <w:color w:val="7F7F7F" w:themeColor="text1" w:themeTint="80"/>
            <w:sz w:val="16"/>
            <w:szCs w:val="16"/>
          </w:rPr>
          <w:t>/2024/</w:t>
        </w:r>
        <w:r w:rsidRPr="00110C11">
          <w:rPr>
            <w:rStyle w:val="a9"/>
            <w:color w:val="7F7F7F" w:themeColor="text1" w:themeTint="80"/>
            <w:sz w:val="16"/>
            <w:szCs w:val="16"/>
            <w:lang w:val="pt-BR"/>
          </w:rPr>
          <w:t>S</w:t>
        </w:r>
        <w:r w:rsidRPr="005A75CA">
          <w:rPr>
            <w:rStyle w:val="a9"/>
            <w:color w:val="7F7F7F" w:themeColor="text1" w:themeTint="80"/>
            <w:sz w:val="16"/>
            <w:szCs w:val="16"/>
          </w:rPr>
          <w:t>1588/</w:t>
        </w:r>
        <w:r w:rsidRPr="00110C11">
          <w:rPr>
            <w:rStyle w:val="a9"/>
            <w:color w:val="7F7F7F" w:themeColor="text1" w:themeTint="80"/>
            <w:sz w:val="16"/>
            <w:szCs w:val="16"/>
            <w:lang w:val="pt-BR"/>
          </w:rPr>
          <w:t>bill</w:t>
        </w:r>
        <w:r w:rsidRPr="005A75CA">
          <w:rPr>
            <w:rStyle w:val="a9"/>
            <w:color w:val="7F7F7F" w:themeColor="text1" w:themeTint="80"/>
            <w:sz w:val="16"/>
            <w:szCs w:val="16"/>
          </w:rPr>
          <w:t>-</w:t>
        </w:r>
        <w:r w:rsidRPr="00110C11">
          <w:rPr>
            <w:rStyle w:val="a9"/>
            <w:color w:val="7F7F7F" w:themeColor="text1" w:themeTint="80"/>
            <w:sz w:val="16"/>
            <w:szCs w:val="16"/>
            <w:lang w:val="pt-BR"/>
          </w:rPr>
          <w:t>text</w:t>
        </w:r>
        <w:r w:rsidRPr="005A75CA">
          <w:rPr>
            <w:rStyle w:val="a9"/>
            <w:color w:val="7F7F7F" w:themeColor="text1" w:themeTint="80"/>
            <w:sz w:val="16"/>
            <w:szCs w:val="16"/>
          </w:rPr>
          <w:t>?</w:t>
        </w:r>
        <w:r w:rsidRPr="00110C11">
          <w:rPr>
            <w:rStyle w:val="a9"/>
            <w:color w:val="7F7F7F" w:themeColor="text1" w:themeTint="80"/>
            <w:sz w:val="16"/>
            <w:szCs w:val="16"/>
            <w:lang w:val="pt-BR"/>
          </w:rPr>
          <w:t>f</w:t>
        </w:r>
        <w:r w:rsidRPr="005A75CA">
          <w:rPr>
            <w:rStyle w:val="a9"/>
            <w:color w:val="7F7F7F" w:themeColor="text1" w:themeTint="80"/>
            <w:sz w:val="16"/>
            <w:szCs w:val="16"/>
          </w:rPr>
          <w:t>=</w:t>
        </w:r>
        <w:r w:rsidRPr="00110C11">
          <w:rPr>
            <w:rStyle w:val="a9"/>
            <w:color w:val="7F7F7F" w:themeColor="text1" w:themeTint="80"/>
            <w:sz w:val="16"/>
            <w:szCs w:val="16"/>
            <w:lang w:val="pt-BR"/>
          </w:rPr>
          <w:t>S</w:t>
        </w:r>
        <w:r w:rsidRPr="005A75CA">
          <w:rPr>
            <w:rStyle w:val="a9"/>
            <w:color w:val="7F7F7F" w:themeColor="text1" w:themeTint="80"/>
            <w:sz w:val="16"/>
            <w:szCs w:val="16"/>
          </w:rPr>
          <w:t>2000&amp;</w:t>
        </w:r>
        <w:r w:rsidRPr="00110C11">
          <w:rPr>
            <w:rStyle w:val="a9"/>
            <w:color w:val="7F7F7F" w:themeColor="text1" w:themeTint="80"/>
            <w:sz w:val="16"/>
            <w:szCs w:val="16"/>
            <w:lang w:val="pt-BR"/>
          </w:rPr>
          <w:t>n</w:t>
        </w:r>
        <w:r w:rsidRPr="005A75CA">
          <w:rPr>
            <w:rStyle w:val="a9"/>
            <w:color w:val="7F7F7F" w:themeColor="text1" w:themeTint="80"/>
            <w:sz w:val="16"/>
            <w:szCs w:val="16"/>
          </w:rPr>
          <w:t>=1588_</w:t>
        </w:r>
        <w:r w:rsidRPr="00110C11">
          <w:rPr>
            <w:rStyle w:val="a9"/>
            <w:color w:val="7F7F7F" w:themeColor="text1" w:themeTint="80"/>
            <w:sz w:val="16"/>
            <w:szCs w:val="16"/>
            <w:lang w:val="pt-BR"/>
          </w:rPr>
          <w:t>I</w:t>
        </w:r>
        <w:r w:rsidRPr="005A75CA">
          <w:rPr>
            <w:rStyle w:val="a9"/>
            <w:color w:val="7F7F7F" w:themeColor="text1" w:themeTint="80"/>
            <w:sz w:val="16"/>
            <w:szCs w:val="16"/>
          </w:rPr>
          <w:t>1</w:t>
        </w:r>
      </w:hyperlink>
      <w:r w:rsidRPr="005A75CA">
        <w:rPr>
          <w:color w:val="7F7F7F" w:themeColor="text1" w:themeTint="80"/>
          <w:sz w:val="16"/>
          <w:szCs w:val="16"/>
        </w:rPr>
        <w:t xml:space="preserve"> </w:t>
      </w:r>
    </w:p>
  </w:footnote>
  <w:footnote w:id="8">
    <w:p w14:paraId="61FC5FDB" w14:textId="77777777" w:rsidR="00D45AAC" w:rsidRPr="005A75CA" w:rsidRDefault="00D45AAC" w:rsidP="00D45AAC">
      <w:pPr>
        <w:pStyle w:val="aa"/>
        <w:rPr>
          <w:color w:val="7F7F7F" w:themeColor="text1" w:themeTint="80"/>
          <w:sz w:val="16"/>
          <w:szCs w:val="16"/>
        </w:rPr>
      </w:pPr>
      <w:r w:rsidRPr="00D314A7">
        <w:rPr>
          <w:rStyle w:val="ac"/>
          <w:color w:val="7F7F7F" w:themeColor="text1" w:themeTint="80"/>
          <w:sz w:val="16"/>
          <w:szCs w:val="16"/>
        </w:rPr>
        <w:footnoteRef/>
      </w:r>
      <w:r w:rsidRPr="005A75CA">
        <w:rPr>
          <w:color w:val="7F7F7F" w:themeColor="text1" w:themeTint="80"/>
          <w:sz w:val="16"/>
          <w:szCs w:val="16"/>
        </w:rPr>
        <w:t xml:space="preserve"> </w:t>
      </w:r>
      <w:hyperlink r:id="rId7" w:history="1">
        <w:r w:rsidRPr="00D45AAC">
          <w:rPr>
            <w:rStyle w:val="a9"/>
            <w:color w:val="7F7F7F" w:themeColor="text1" w:themeTint="80"/>
            <w:sz w:val="16"/>
            <w:szCs w:val="16"/>
            <w:lang w:val="pt-BR"/>
          </w:rPr>
          <w:t>https</w:t>
        </w:r>
        <w:r w:rsidRPr="005A75CA">
          <w:rPr>
            <w:rStyle w:val="a9"/>
            <w:color w:val="7F7F7F" w:themeColor="text1" w:themeTint="80"/>
            <w:sz w:val="16"/>
            <w:szCs w:val="16"/>
          </w:rPr>
          <w:t>://</w:t>
        </w:r>
        <w:r w:rsidRPr="00D45AAC">
          <w:rPr>
            <w:rStyle w:val="a9"/>
            <w:color w:val="7F7F7F" w:themeColor="text1" w:themeTint="80"/>
            <w:sz w:val="16"/>
            <w:szCs w:val="16"/>
            <w:lang w:val="pt-BR"/>
          </w:rPr>
          <w:t>www</w:t>
        </w:r>
        <w:r w:rsidRPr="005A75CA">
          <w:rPr>
            <w:rStyle w:val="a9"/>
            <w:color w:val="7F7F7F" w:themeColor="text1" w:themeTint="80"/>
            <w:sz w:val="16"/>
            <w:szCs w:val="16"/>
          </w:rPr>
          <w:t>.</w:t>
        </w:r>
        <w:r w:rsidRPr="00D45AAC">
          <w:rPr>
            <w:rStyle w:val="a9"/>
            <w:color w:val="7F7F7F" w:themeColor="text1" w:themeTint="80"/>
            <w:sz w:val="16"/>
            <w:szCs w:val="16"/>
            <w:lang w:val="pt-BR"/>
          </w:rPr>
          <w:t>nysenate</w:t>
        </w:r>
        <w:r w:rsidRPr="005A75CA">
          <w:rPr>
            <w:rStyle w:val="a9"/>
            <w:color w:val="7F7F7F" w:themeColor="text1" w:themeTint="80"/>
            <w:sz w:val="16"/>
            <w:szCs w:val="16"/>
          </w:rPr>
          <w:t>.</w:t>
        </w:r>
        <w:r w:rsidRPr="00D45AAC">
          <w:rPr>
            <w:rStyle w:val="a9"/>
            <w:color w:val="7F7F7F" w:themeColor="text1" w:themeTint="80"/>
            <w:sz w:val="16"/>
            <w:szCs w:val="16"/>
            <w:lang w:val="pt-BR"/>
          </w:rPr>
          <w:t>gov</w:t>
        </w:r>
        <w:r w:rsidRPr="005A75CA">
          <w:rPr>
            <w:rStyle w:val="a9"/>
            <w:color w:val="7F7F7F" w:themeColor="text1" w:themeTint="80"/>
            <w:sz w:val="16"/>
            <w:szCs w:val="16"/>
          </w:rPr>
          <w:t>/</w:t>
        </w:r>
        <w:r w:rsidRPr="00D45AAC">
          <w:rPr>
            <w:rStyle w:val="a9"/>
            <w:color w:val="7F7F7F" w:themeColor="text1" w:themeTint="80"/>
            <w:sz w:val="16"/>
            <w:szCs w:val="16"/>
            <w:lang w:val="pt-BR"/>
          </w:rPr>
          <w:t>node</w:t>
        </w:r>
        <w:r w:rsidRPr="005A75CA">
          <w:rPr>
            <w:rStyle w:val="a9"/>
            <w:color w:val="7F7F7F" w:themeColor="text1" w:themeTint="80"/>
            <w:sz w:val="16"/>
            <w:szCs w:val="16"/>
          </w:rPr>
          <w:t>/12029882</w:t>
        </w:r>
      </w:hyperlink>
      <w:r w:rsidRPr="005A75CA">
        <w:rPr>
          <w:color w:val="7F7F7F" w:themeColor="text1" w:themeTint="80"/>
          <w:sz w:val="16"/>
          <w:szCs w:val="16"/>
        </w:rPr>
        <w:t xml:space="preserve"> </w:t>
      </w:r>
    </w:p>
  </w:footnote>
  <w:footnote w:id="9">
    <w:p w14:paraId="29F63837" w14:textId="77777777" w:rsidR="00D45AAC" w:rsidRPr="005A75CA" w:rsidRDefault="00D45AAC" w:rsidP="00D45AAC">
      <w:pPr>
        <w:pStyle w:val="aa"/>
        <w:rPr>
          <w:color w:val="7F7F7F" w:themeColor="text1" w:themeTint="80"/>
          <w:sz w:val="16"/>
          <w:szCs w:val="16"/>
        </w:rPr>
      </w:pPr>
      <w:r w:rsidRPr="00D314A7">
        <w:rPr>
          <w:rStyle w:val="ac"/>
          <w:color w:val="7F7F7F" w:themeColor="text1" w:themeTint="80"/>
          <w:sz w:val="16"/>
          <w:szCs w:val="16"/>
        </w:rPr>
        <w:footnoteRef/>
      </w:r>
      <w:r w:rsidRPr="005A75CA">
        <w:rPr>
          <w:color w:val="7F7F7F" w:themeColor="text1" w:themeTint="80"/>
          <w:sz w:val="16"/>
          <w:szCs w:val="16"/>
        </w:rPr>
        <w:t xml:space="preserve"> </w:t>
      </w:r>
      <w:hyperlink r:id="rId8" w:history="1">
        <w:r w:rsidRPr="00D45AAC">
          <w:rPr>
            <w:rStyle w:val="a9"/>
            <w:color w:val="7F7F7F" w:themeColor="text1" w:themeTint="80"/>
            <w:sz w:val="16"/>
            <w:szCs w:val="16"/>
            <w:lang w:val="pt-BR"/>
          </w:rPr>
          <w:t>https</w:t>
        </w:r>
        <w:r w:rsidRPr="005A75CA">
          <w:rPr>
            <w:rStyle w:val="a9"/>
            <w:color w:val="7F7F7F" w:themeColor="text1" w:themeTint="80"/>
            <w:sz w:val="16"/>
            <w:szCs w:val="16"/>
          </w:rPr>
          <w:t>://</w:t>
        </w:r>
        <w:proofErr w:type="spellStart"/>
        <w:r w:rsidRPr="00D45AAC">
          <w:rPr>
            <w:rStyle w:val="a9"/>
            <w:color w:val="7F7F7F" w:themeColor="text1" w:themeTint="80"/>
            <w:sz w:val="16"/>
            <w:szCs w:val="16"/>
            <w:lang w:val="pt-BR"/>
          </w:rPr>
          <w:t>legislation</w:t>
        </w:r>
        <w:proofErr w:type="spellEnd"/>
        <w:r w:rsidRPr="005A75CA">
          <w:rPr>
            <w:rStyle w:val="a9"/>
            <w:color w:val="7F7F7F" w:themeColor="text1" w:themeTint="80"/>
            <w:sz w:val="16"/>
            <w:szCs w:val="16"/>
          </w:rPr>
          <w:t>.</w:t>
        </w:r>
        <w:proofErr w:type="spellStart"/>
        <w:r w:rsidRPr="00D45AAC">
          <w:rPr>
            <w:rStyle w:val="a9"/>
            <w:color w:val="7F7F7F" w:themeColor="text1" w:themeTint="80"/>
            <w:sz w:val="16"/>
            <w:szCs w:val="16"/>
            <w:lang w:val="pt-BR"/>
          </w:rPr>
          <w:t>nysenate</w:t>
        </w:r>
        <w:proofErr w:type="spellEnd"/>
        <w:r w:rsidRPr="005A75CA">
          <w:rPr>
            <w:rStyle w:val="a9"/>
            <w:color w:val="7F7F7F" w:themeColor="text1" w:themeTint="80"/>
            <w:sz w:val="16"/>
            <w:szCs w:val="16"/>
          </w:rPr>
          <w:t>.</w:t>
        </w:r>
        <w:proofErr w:type="spellStart"/>
        <w:r w:rsidRPr="00D45AAC">
          <w:rPr>
            <w:rStyle w:val="a9"/>
            <w:color w:val="7F7F7F" w:themeColor="text1" w:themeTint="80"/>
            <w:sz w:val="16"/>
            <w:szCs w:val="16"/>
            <w:lang w:val="pt-BR"/>
          </w:rPr>
          <w:t>gov</w:t>
        </w:r>
        <w:proofErr w:type="spellEnd"/>
        <w:r w:rsidRPr="005A75CA">
          <w:rPr>
            <w:rStyle w:val="a9"/>
            <w:color w:val="7F7F7F" w:themeColor="text1" w:themeTint="80"/>
            <w:sz w:val="16"/>
            <w:szCs w:val="16"/>
          </w:rPr>
          <w:t>/</w:t>
        </w:r>
        <w:proofErr w:type="spellStart"/>
        <w:r w:rsidRPr="00D45AAC">
          <w:rPr>
            <w:rStyle w:val="a9"/>
            <w:color w:val="7F7F7F" w:themeColor="text1" w:themeTint="80"/>
            <w:sz w:val="16"/>
            <w:szCs w:val="16"/>
            <w:lang w:val="pt-BR"/>
          </w:rPr>
          <w:t>pdf</w:t>
        </w:r>
        <w:proofErr w:type="spellEnd"/>
        <w:r w:rsidRPr="005A75CA">
          <w:rPr>
            <w:rStyle w:val="a9"/>
            <w:color w:val="7F7F7F" w:themeColor="text1" w:themeTint="80"/>
            <w:sz w:val="16"/>
            <w:szCs w:val="16"/>
          </w:rPr>
          <w:t>/</w:t>
        </w:r>
        <w:proofErr w:type="spellStart"/>
        <w:r w:rsidRPr="00D45AAC">
          <w:rPr>
            <w:rStyle w:val="a9"/>
            <w:color w:val="7F7F7F" w:themeColor="text1" w:themeTint="80"/>
            <w:sz w:val="16"/>
            <w:szCs w:val="16"/>
            <w:lang w:val="pt-BR"/>
          </w:rPr>
          <w:t>bills</w:t>
        </w:r>
        <w:proofErr w:type="spellEnd"/>
        <w:r w:rsidRPr="005A75CA">
          <w:rPr>
            <w:rStyle w:val="a9"/>
            <w:color w:val="7F7F7F" w:themeColor="text1" w:themeTint="80"/>
            <w:sz w:val="16"/>
            <w:szCs w:val="16"/>
          </w:rPr>
          <w:t>/2023/</w:t>
        </w:r>
        <w:r w:rsidRPr="00D45AAC">
          <w:rPr>
            <w:rStyle w:val="a9"/>
            <w:color w:val="7F7F7F" w:themeColor="text1" w:themeTint="80"/>
            <w:sz w:val="16"/>
            <w:szCs w:val="16"/>
            <w:lang w:val="pt-BR"/>
          </w:rPr>
          <w:t>s</w:t>
        </w:r>
        <w:r w:rsidRPr="005A75CA">
          <w:rPr>
            <w:rStyle w:val="a9"/>
            <w:color w:val="7F7F7F" w:themeColor="text1" w:themeTint="80"/>
            <w:sz w:val="16"/>
            <w:szCs w:val="16"/>
          </w:rPr>
          <w:t>7623</w:t>
        </w:r>
        <w:r w:rsidRPr="00D45AAC">
          <w:rPr>
            <w:rStyle w:val="a9"/>
            <w:color w:val="7F7F7F" w:themeColor="text1" w:themeTint="80"/>
            <w:sz w:val="16"/>
            <w:szCs w:val="16"/>
            <w:lang w:val="pt-BR"/>
          </w:rPr>
          <w:t>a</w:t>
        </w:r>
      </w:hyperlink>
      <w:r w:rsidRPr="005A75CA">
        <w:rPr>
          <w:color w:val="7F7F7F" w:themeColor="text1" w:themeTint="80"/>
          <w:sz w:val="16"/>
          <w:szCs w:val="16"/>
        </w:rPr>
        <w:t xml:space="preserve"> </w:t>
      </w:r>
    </w:p>
  </w:footnote>
  <w:footnote w:id="10">
    <w:p w14:paraId="3BC85066" w14:textId="77777777" w:rsidR="00D45AAC" w:rsidRPr="004C4AA4" w:rsidRDefault="00D45AAC" w:rsidP="00D45AAC">
      <w:pPr>
        <w:pStyle w:val="aa"/>
        <w:rPr>
          <w:color w:val="7F7F7F" w:themeColor="text1" w:themeTint="80"/>
          <w:sz w:val="16"/>
          <w:szCs w:val="16"/>
          <w:lang w:val="pt-BR"/>
        </w:rPr>
      </w:pPr>
      <w:r w:rsidRPr="00D314A7">
        <w:rPr>
          <w:rStyle w:val="ac"/>
          <w:color w:val="7F7F7F" w:themeColor="text1" w:themeTint="80"/>
          <w:sz w:val="16"/>
          <w:szCs w:val="16"/>
        </w:rPr>
        <w:footnoteRef/>
      </w:r>
      <w:r w:rsidRPr="004C4AA4">
        <w:rPr>
          <w:color w:val="7F7F7F" w:themeColor="text1" w:themeTint="80"/>
          <w:sz w:val="16"/>
          <w:szCs w:val="16"/>
          <w:lang w:val="pt-BR"/>
        </w:rPr>
        <w:t xml:space="preserve"> </w:t>
      </w:r>
      <w:r w:rsidR="00000000">
        <w:fldChar w:fldCharType="begin"/>
      </w:r>
      <w:r w:rsidR="00000000" w:rsidRPr="00642EDE">
        <w:rPr>
          <w:lang w:val="en-US"/>
        </w:rPr>
        <w:instrText>HYPERLINK "https://malegislature.gov/Bills/193/H1873"</w:instrText>
      </w:r>
      <w:r w:rsidR="00000000">
        <w:fldChar w:fldCharType="separate"/>
      </w:r>
      <w:r w:rsidRPr="004C4AA4">
        <w:rPr>
          <w:rStyle w:val="a9"/>
          <w:color w:val="7F7F7F" w:themeColor="text1" w:themeTint="80"/>
          <w:sz w:val="16"/>
          <w:szCs w:val="16"/>
          <w:lang w:val="pt-BR"/>
        </w:rPr>
        <w:t>https://malegislature.gov/Bills/193/H1873</w:t>
      </w:r>
      <w:r w:rsidR="00000000">
        <w:rPr>
          <w:rStyle w:val="a9"/>
          <w:color w:val="7F7F7F" w:themeColor="text1" w:themeTint="80"/>
          <w:sz w:val="16"/>
          <w:szCs w:val="16"/>
          <w:lang w:val="pt-BR"/>
        </w:rPr>
        <w:fldChar w:fldCharType="end"/>
      </w:r>
      <w:r w:rsidRPr="004C4AA4">
        <w:rPr>
          <w:color w:val="7F7F7F" w:themeColor="text1" w:themeTint="80"/>
          <w:sz w:val="16"/>
          <w:szCs w:val="16"/>
          <w:lang w:val="pt-BR"/>
        </w:rPr>
        <w:t xml:space="preserve"> </w:t>
      </w:r>
    </w:p>
  </w:footnote>
  <w:footnote w:id="11">
    <w:p w14:paraId="3A83B565" w14:textId="10CEBADF" w:rsidR="00A13A41" w:rsidRPr="00D314A7" w:rsidRDefault="00A13A41" w:rsidP="00A13A41">
      <w:pPr>
        <w:pStyle w:val="aa"/>
        <w:rPr>
          <w:color w:val="7F7F7F" w:themeColor="text1" w:themeTint="80"/>
          <w:sz w:val="16"/>
          <w:szCs w:val="16"/>
          <w:lang w:val="en-US"/>
        </w:rPr>
      </w:pPr>
      <w:r w:rsidRPr="00D314A7">
        <w:rPr>
          <w:rStyle w:val="ac"/>
          <w:color w:val="7F7F7F" w:themeColor="text1" w:themeTint="80"/>
          <w:sz w:val="16"/>
          <w:szCs w:val="16"/>
        </w:rPr>
        <w:footnoteRef/>
      </w:r>
      <w:r w:rsidRPr="004C4AA4">
        <w:rPr>
          <w:color w:val="7F7F7F" w:themeColor="text1" w:themeTint="80"/>
          <w:sz w:val="16"/>
          <w:szCs w:val="16"/>
          <w:lang w:val="pt-BR"/>
        </w:rPr>
        <w:t xml:space="preserve"> Quantum </w:t>
      </w:r>
      <w:proofErr w:type="spellStart"/>
      <w:r w:rsidRPr="004C4AA4">
        <w:rPr>
          <w:color w:val="7F7F7F" w:themeColor="text1" w:themeTint="80"/>
          <w:sz w:val="16"/>
          <w:szCs w:val="16"/>
          <w:lang w:val="pt-BR"/>
        </w:rPr>
        <w:t>Computing</w:t>
      </w:r>
      <w:proofErr w:type="spellEnd"/>
      <w:r w:rsidRPr="004C4AA4">
        <w:rPr>
          <w:color w:val="7F7F7F" w:themeColor="text1" w:themeTint="80"/>
          <w:sz w:val="16"/>
          <w:szCs w:val="16"/>
          <w:lang w:val="pt-BR"/>
        </w:rPr>
        <w:t xml:space="preserve"> Governance </w:t>
      </w:r>
      <w:r w:rsidR="000D642D" w:rsidRPr="004C4AA4">
        <w:rPr>
          <w:color w:val="7F7F7F" w:themeColor="text1" w:themeTint="80"/>
          <w:sz w:val="16"/>
          <w:szCs w:val="16"/>
          <w:lang w:val="pt-BR"/>
        </w:rPr>
        <w:t>Príncipes</w:t>
      </w:r>
      <w:r w:rsidRPr="004C4AA4">
        <w:rPr>
          <w:color w:val="7F7F7F" w:themeColor="text1" w:themeTint="80"/>
          <w:sz w:val="16"/>
          <w:szCs w:val="16"/>
          <w:lang w:val="pt-BR"/>
        </w:rPr>
        <w:t xml:space="preserve">. </w:t>
      </w:r>
      <w:r w:rsidRPr="00D314A7">
        <w:rPr>
          <w:color w:val="7F7F7F" w:themeColor="text1" w:themeTint="80"/>
          <w:sz w:val="16"/>
          <w:szCs w:val="16"/>
          <w:lang w:val="en-US"/>
        </w:rPr>
        <w:t>Insight report. World Economic Forum. January 2022. – https://www3.weforum.org/docs/WEF_Quantum_Computing_2022.pdf.</w:t>
      </w:r>
    </w:p>
  </w:footnote>
  <w:footnote w:id="12">
    <w:p w14:paraId="4811A6B7" w14:textId="77777777" w:rsidR="00005AB1" w:rsidRPr="00FA241E" w:rsidRDefault="00005AB1" w:rsidP="00005AB1">
      <w:pPr>
        <w:pStyle w:val="aa"/>
        <w:rPr>
          <w:color w:val="7F7F7F" w:themeColor="text1" w:themeTint="80"/>
          <w:sz w:val="16"/>
          <w:szCs w:val="16"/>
          <w:lang w:val="en-US"/>
        </w:rPr>
      </w:pPr>
      <w:r w:rsidRPr="00D314A7">
        <w:rPr>
          <w:rStyle w:val="ac"/>
          <w:color w:val="7F7F7F" w:themeColor="text1" w:themeTint="80"/>
          <w:sz w:val="16"/>
          <w:szCs w:val="16"/>
        </w:rPr>
        <w:footnoteRef/>
      </w:r>
      <w:r w:rsidRPr="00FA241E">
        <w:rPr>
          <w:color w:val="7F7F7F" w:themeColor="text1" w:themeTint="80"/>
          <w:sz w:val="16"/>
          <w:szCs w:val="16"/>
          <w:lang w:val="en-US"/>
        </w:rPr>
        <w:t xml:space="preserve"> https://www.allenovery.com/en-gb/global/news-and-insights/publications/the-opportunities-and-legal-risks-of-quantum-computing. </w:t>
      </w:r>
    </w:p>
  </w:footnote>
  <w:footnote w:id="13">
    <w:p w14:paraId="7EB7BE8F" w14:textId="77777777" w:rsidR="00FD3957" w:rsidRPr="00D314A7" w:rsidRDefault="00FD3957" w:rsidP="00FD3957">
      <w:pPr>
        <w:pStyle w:val="aa"/>
        <w:rPr>
          <w:color w:val="7F7F7F" w:themeColor="text1" w:themeTint="80"/>
          <w:sz w:val="16"/>
          <w:szCs w:val="16"/>
          <w:lang w:val="en-US"/>
        </w:rPr>
      </w:pPr>
      <w:r w:rsidRPr="00D314A7">
        <w:rPr>
          <w:rStyle w:val="ac"/>
          <w:color w:val="7F7F7F" w:themeColor="text1" w:themeTint="80"/>
          <w:sz w:val="16"/>
          <w:szCs w:val="16"/>
        </w:rPr>
        <w:footnoteRef/>
      </w:r>
      <w:r w:rsidRPr="00D314A7">
        <w:rPr>
          <w:color w:val="7F7F7F" w:themeColor="text1" w:themeTint="80"/>
          <w:sz w:val="16"/>
          <w:szCs w:val="16"/>
          <w:lang w:val="en-US"/>
        </w:rPr>
        <w:t xml:space="preserve"> https://www.gov.uk/government/publications/regulatory-horizons-council-regulating-quantum-technology-applications. </w:t>
      </w:r>
    </w:p>
  </w:footnote>
  <w:footnote w:id="14">
    <w:p w14:paraId="0AC6ECE4" w14:textId="77777777" w:rsidR="00FD3957" w:rsidRPr="00D314A7" w:rsidRDefault="00FD3957" w:rsidP="00FD3957">
      <w:pPr>
        <w:pStyle w:val="aa"/>
        <w:rPr>
          <w:color w:val="7F7F7F" w:themeColor="text1" w:themeTint="80"/>
          <w:sz w:val="16"/>
          <w:szCs w:val="16"/>
          <w:lang w:val="en-US"/>
        </w:rPr>
      </w:pPr>
      <w:r w:rsidRPr="00D314A7">
        <w:rPr>
          <w:rStyle w:val="ac"/>
          <w:color w:val="7F7F7F" w:themeColor="text1" w:themeTint="80"/>
          <w:sz w:val="16"/>
          <w:szCs w:val="16"/>
        </w:rPr>
        <w:footnoteRef/>
      </w:r>
      <w:r w:rsidRPr="00D314A7">
        <w:rPr>
          <w:color w:val="7F7F7F" w:themeColor="text1" w:themeTint="80"/>
          <w:sz w:val="16"/>
          <w:szCs w:val="16"/>
          <w:lang w:val="en-US"/>
        </w:rPr>
        <w:t xml:space="preserve"> https://www.congress.gov/bill/115th-congress/house-bill/6227/text.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F72FA" w14:textId="4BDDEC35" w:rsidR="00A13A41" w:rsidRPr="006F524A" w:rsidRDefault="006F524A" w:rsidP="00654683">
    <w:pPr>
      <w:pStyle w:val="af"/>
      <w:jc w:val="right"/>
      <w:rPr>
        <w:rFonts w:ascii="Tahoma" w:hAnsi="Tahoma" w:cs="Tahoma"/>
        <w:sz w:val="16"/>
        <w:szCs w:val="16"/>
        <w:lang w:val="en-US"/>
      </w:rPr>
    </w:pPr>
    <w:r>
      <w:rPr>
        <w:rFonts w:ascii="Tahoma" w:hAnsi="Tahoma" w:cs="Tahoma"/>
        <w:sz w:val="16"/>
        <w:szCs w:val="16"/>
        <w:lang w:val="en-US"/>
      </w:rPr>
      <w:t>Monitoring</w:t>
    </w:r>
    <w:r w:rsidRPr="006F524A">
      <w:rPr>
        <w:rFonts w:ascii="Tahoma" w:hAnsi="Tahoma" w:cs="Tahoma"/>
        <w:sz w:val="16"/>
        <w:szCs w:val="16"/>
        <w:lang w:val="en-US"/>
      </w:rPr>
      <w:t xml:space="preserve"> </w:t>
    </w:r>
    <w:r>
      <w:rPr>
        <w:rFonts w:ascii="Tahoma" w:hAnsi="Tahoma" w:cs="Tahoma"/>
        <w:sz w:val="16"/>
        <w:szCs w:val="16"/>
        <w:lang w:val="en-US"/>
      </w:rPr>
      <w:t>No</w:t>
    </w:r>
    <w:r w:rsidRPr="006F524A">
      <w:rPr>
        <w:rFonts w:ascii="Tahoma" w:hAnsi="Tahoma" w:cs="Tahoma"/>
        <w:sz w:val="16"/>
        <w:szCs w:val="16"/>
        <w:lang w:val="en-US"/>
      </w:rPr>
      <w:t>. 2</w:t>
    </w:r>
    <w:r w:rsidR="00A13A41" w:rsidRPr="006F524A">
      <w:rPr>
        <w:rFonts w:ascii="Tahoma" w:hAnsi="Tahoma" w:cs="Tahoma"/>
        <w:sz w:val="16"/>
        <w:szCs w:val="16"/>
        <w:lang w:val="en-US"/>
      </w:rPr>
      <w:t xml:space="preserve"> | </w:t>
    </w:r>
    <w:r>
      <w:rPr>
        <w:rFonts w:ascii="Tahoma" w:hAnsi="Tahoma" w:cs="Tahoma"/>
        <w:sz w:val="16"/>
        <w:szCs w:val="16"/>
        <w:lang w:val="en-US"/>
      </w:rPr>
      <w:t>International</w:t>
    </w:r>
    <w:r w:rsidRPr="006F524A">
      <w:rPr>
        <w:rFonts w:ascii="Tahoma" w:hAnsi="Tahoma" w:cs="Tahoma"/>
        <w:sz w:val="16"/>
        <w:szCs w:val="16"/>
        <w:lang w:val="en-US"/>
      </w:rPr>
      <w:t xml:space="preserve"> </w:t>
    </w:r>
    <w:r w:rsidR="00D82F2C">
      <w:rPr>
        <w:rFonts w:ascii="Tahoma" w:hAnsi="Tahoma" w:cs="Tahoma"/>
        <w:sz w:val="16"/>
        <w:szCs w:val="16"/>
        <w:lang w:val="en-US"/>
      </w:rPr>
      <w:t>B</w:t>
    </w:r>
    <w:r>
      <w:rPr>
        <w:rFonts w:ascii="Tahoma" w:hAnsi="Tahoma" w:cs="Tahoma"/>
        <w:sz w:val="16"/>
        <w:szCs w:val="16"/>
        <w:lang w:val="en-US"/>
      </w:rPr>
      <w:t>est</w:t>
    </w:r>
    <w:r w:rsidRPr="006F524A">
      <w:rPr>
        <w:rFonts w:ascii="Tahoma" w:hAnsi="Tahoma" w:cs="Tahoma"/>
        <w:sz w:val="16"/>
        <w:szCs w:val="16"/>
        <w:lang w:val="en-US"/>
      </w:rPr>
      <w:t xml:space="preserve"> </w:t>
    </w:r>
    <w:r w:rsidR="00D82F2C">
      <w:rPr>
        <w:rFonts w:ascii="Tahoma" w:hAnsi="Tahoma" w:cs="Tahoma"/>
        <w:sz w:val="16"/>
        <w:szCs w:val="16"/>
        <w:lang w:val="en-US"/>
      </w:rPr>
      <w:t>P</w:t>
    </w:r>
    <w:r>
      <w:rPr>
        <w:rFonts w:ascii="Tahoma" w:hAnsi="Tahoma" w:cs="Tahoma"/>
        <w:sz w:val="16"/>
        <w:szCs w:val="16"/>
        <w:lang w:val="en-US"/>
      </w:rPr>
      <w:t xml:space="preserve">ractices </w:t>
    </w:r>
    <w:r w:rsidR="00D82F2C">
      <w:rPr>
        <w:rFonts w:ascii="Tahoma" w:hAnsi="Tahoma" w:cs="Tahoma"/>
        <w:sz w:val="16"/>
        <w:szCs w:val="16"/>
        <w:lang w:val="en-US"/>
      </w:rPr>
      <w:t>A</w:t>
    </w:r>
    <w:r>
      <w:rPr>
        <w:rFonts w:ascii="Tahoma" w:hAnsi="Tahoma" w:cs="Tahoma"/>
        <w:sz w:val="16"/>
        <w:szCs w:val="16"/>
        <w:lang w:val="en-US"/>
      </w:rPr>
      <w:t xml:space="preserve">nalysis </w:t>
    </w:r>
    <w:r w:rsidR="000D0E23">
      <w:rPr>
        <w:rFonts w:ascii="Tahoma" w:hAnsi="Tahoma" w:cs="Tahoma"/>
        <w:sz w:val="16"/>
        <w:szCs w:val="16"/>
        <w:lang w:val="en-US"/>
      </w:rPr>
      <w:t>Department</w:t>
    </w:r>
    <w:r w:rsidR="00A13A41" w:rsidRPr="006F524A">
      <w:rPr>
        <w:rFonts w:ascii="Tahoma" w:hAnsi="Tahoma" w:cs="Tahoma"/>
        <w:sz w:val="16"/>
        <w:szCs w:val="16"/>
        <w:lang w:val="en-US"/>
      </w:rPr>
      <w:t xml:space="preserve"> </w:t>
    </w:r>
  </w:p>
  <w:p w14:paraId="14EDFEAC" w14:textId="77777777" w:rsidR="00A13A41" w:rsidRPr="006F524A" w:rsidRDefault="00A13A41">
    <w:pPr>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01687"/>
    <w:multiLevelType w:val="multilevel"/>
    <w:tmpl w:val="E2E8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447B0"/>
    <w:multiLevelType w:val="hybridMultilevel"/>
    <w:tmpl w:val="DAC41746"/>
    <w:lvl w:ilvl="0" w:tplc="F580E6D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CE6CE4"/>
    <w:multiLevelType w:val="hybridMultilevel"/>
    <w:tmpl w:val="0214F8FC"/>
    <w:lvl w:ilvl="0" w:tplc="E6144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8247CD"/>
    <w:multiLevelType w:val="hybridMultilevel"/>
    <w:tmpl w:val="593A9942"/>
    <w:lvl w:ilvl="0" w:tplc="EAA09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067B8A"/>
    <w:multiLevelType w:val="hybridMultilevel"/>
    <w:tmpl w:val="68529864"/>
    <w:lvl w:ilvl="0" w:tplc="F580E6D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3D617D"/>
    <w:multiLevelType w:val="hybridMultilevel"/>
    <w:tmpl w:val="83CC93BE"/>
    <w:lvl w:ilvl="0" w:tplc="0E9CD7B4">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C9564B6"/>
    <w:multiLevelType w:val="hybridMultilevel"/>
    <w:tmpl w:val="69E026C8"/>
    <w:lvl w:ilvl="0" w:tplc="ABC089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DE53586"/>
    <w:multiLevelType w:val="hybridMultilevel"/>
    <w:tmpl w:val="A98E59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FA4E83"/>
    <w:multiLevelType w:val="hybridMultilevel"/>
    <w:tmpl w:val="933E5848"/>
    <w:lvl w:ilvl="0" w:tplc="0E9CD7B4">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447F6F"/>
    <w:multiLevelType w:val="hybridMultilevel"/>
    <w:tmpl w:val="076894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5A39EF"/>
    <w:multiLevelType w:val="hybridMultilevel"/>
    <w:tmpl w:val="84E27364"/>
    <w:lvl w:ilvl="0" w:tplc="10F49D5E">
      <w:start w:val="4"/>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4418E5"/>
    <w:multiLevelType w:val="multilevel"/>
    <w:tmpl w:val="80C0D480"/>
    <w:lvl w:ilvl="0">
      <w:start w:val="1"/>
      <w:numFmt w:val="decimal"/>
      <w:lvlText w:val="%1)"/>
      <w:lvlJc w:val="left"/>
      <w:pPr>
        <w:ind w:left="1429" w:hanging="360"/>
      </w:pPr>
      <w:rPr>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 w15:restartNumberingAfterBreak="0">
    <w:nsid w:val="2426081B"/>
    <w:multiLevelType w:val="hybridMultilevel"/>
    <w:tmpl w:val="26DC474C"/>
    <w:lvl w:ilvl="0" w:tplc="0E9CD7B4">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47715F2"/>
    <w:multiLevelType w:val="hybridMultilevel"/>
    <w:tmpl w:val="25B27EEA"/>
    <w:lvl w:ilvl="0" w:tplc="08090011">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2AB647B5"/>
    <w:multiLevelType w:val="hybridMultilevel"/>
    <w:tmpl w:val="4CFA7D40"/>
    <w:lvl w:ilvl="0" w:tplc="08090011">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2B6C140A"/>
    <w:multiLevelType w:val="multilevel"/>
    <w:tmpl w:val="0D143EFE"/>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2C7B2092"/>
    <w:multiLevelType w:val="multilevel"/>
    <w:tmpl w:val="54AEF458"/>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15:restartNumberingAfterBreak="0">
    <w:nsid w:val="2F4F28B0"/>
    <w:multiLevelType w:val="multilevel"/>
    <w:tmpl w:val="20863640"/>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15:restartNumberingAfterBreak="0">
    <w:nsid w:val="330868C3"/>
    <w:multiLevelType w:val="hybridMultilevel"/>
    <w:tmpl w:val="B93CC174"/>
    <w:lvl w:ilvl="0" w:tplc="F580E6D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B7C37AA"/>
    <w:multiLevelType w:val="hybridMultilevel"/>
    <w:tmpl w:val="867CDA20"/>
    <w:lvl w:ilvl="0" w:tplc="F580E6D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CD872A0"/>
    <w:multiLevelType w:val="hybridMultilevel"/>
    <w:tmpl w:val="7AD0ECD2"/>
    <w:lvl w:ilvl="0" w:tplc="0E9CD7B4">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1BF79FC"/>
    <w:multiLevelType w:val="multilevel"/>
    <w:tmpl w:val="0CA20928"/>
    <w:lvl w:ilvl="0">
      <w:start w:val="1"/>
      <w:numFmt w:val="decimal"/>
      <w:lvlText w:val="%1)"/>
      <w:lvlJc w:val="left"/>
      <w:pPr>
        <w:ind w:left="1429" w:hanging="360"/>
      </w:pPr>
      <w:rPr>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 w15:restartNumberingAfterBreak="0">
    <w:nsid w:val="43D45BEF"/>
    <w:multiLevelType w:val="multilevel"/>
    <w:tmpl w:val="6F40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4E2D00"/>
    <w:multiLevelType w:val="hybridMultilevel"/>
    <w:tmpl w:val="0B1EDA92"/>
    <w:lvl w:ilvl="0" w:tplc="0E9CD7B4">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6253B16"/>
    <w:multiLevelType w:val="hybridMultilevel"/>
    <w:tmpl w:val="FAFE9558"/>
    <w:lvl w:ilvl="0" w:tplc="0E9CD7B4">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94F0F60"/>
    <w:multiLevelType w:val="hybridMultilevel"/>
    <w:tmpl w:val="22ECFD72"/>
    <w:lvl w:ilvl="0" w:tplc="8D321E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F465A0"/>
    <w:multiLevelType w:val="hybridMultilevel"/>
    <w:tmpl w:val="FF54DDFE"/>
    <w:lvl w:ilvl="0" w:tplc="ABC0892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5B1612"/>
    <w:multiLevelType w:val="hybridMultilevel"/>
    <w:tmpl w:val="4F304C8A"/>
    <w:lvl w:ilvl="0" w:tplc="DEF26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35F2C0C"/>
    <w:multiLevelType w:val="hybridMultilevel"/>
    <w:tmpl w:val="1BAAA282"/>
    <w:lvl w:ilvl="0" w:tplc="0E9CD7B4">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A2A57C7"/>
    <w:multiLevelType w:val="multilevel"/>
    <w:tmpl w:val="504E4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1F53011"/>
    <w:multiLevelType w:val="hybridMultilevel"/>
    <w:tmpl w:val="839672A6"/>
    <w:lvl w:ilvl="0" w:tplc="F580E6D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48D3652"/>
    <w:multiLevelType w:val="hybridMultilevel"/>
    <w:tmpl w:val="62B2C5B8"/>
    <w:lvl w:ilvl="0" w:tplc="0E9CD7B4">
      <w:start w:val="1"/>
      <w:numFmt w:val="bullet"/>
      <w:lvlText w:val=""/>
      <w:lvlJc w:val="left"/>
      <w:pPr>
        <w:ind w:left="1440" w:hanging="360"/>
      </w:pPr>
      <w:rPr>
        <w:rFonts w:ascii="Symbol" w:hAnsi="Symbol" w:hint="default"/>
        <w:b/>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99B266D"/>
    <w:multiLevelType w:val="hybridMultilevel"/>
    <w:tmpl w:val="BFE08D34"/>
    <w:lvl w:ilvl="0" w:tplc="0E9CD7B4">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12309369">
    <w:abstractNumId w:val="11"/>
  </w:num>
  <w:num w:numId="2" w16cid:durableId="572740431">
    <w:abstractNumId w:val="21"/>
  </w:num>
  <w:num w:numId="3" w16cid:durableId="608701622">
    <w:abstractNumId w:val="15"/>
  </w:num>
  <w:num w:numId="4" w16cid:durableId="911546625">
    <w:abstractNumId w:val="29"/>
  </w:num>
  <w:num w:numId="5" w16cid:durableId="1694844561">
    <w:abstractNumId w:val="16"/>
  </w:num>
  <w:num w:numId="6" w16cid:durableId="1044403882">
    <w:abstractNumId w:val="25"/>
  </w:num>
  <w:num w:numId="7" w16cid:durableId="1410149831">
    <w:abstractNumId w:val="19"/>
  </w:num>
  <w:num w:numId="8" w16cid:durableId="741214925">
    <w:abstractNumId w:val="4"/>
  </w:num>
  <w:num w:numId="9" w16cid:durableId="1554275175">
    <w:abstractNumId w:val="1"/>
  </w:num>
  <w:num w:numId="10" w16cid:durableId="861630111">
    <w:abstractNumId w:val="18"/>
  </w:num>
  <w:num w:numId="11" w16cid:durableId="139275696">
    <w:abstractNumId w:val="17"/>
  </w:num>
  <w:num w:numId="12" w16cid:durableId="1172332909">
    <w:abstractNumId w:val="30"/>
  </w:num>
  <w:num w:numId="13" w16cid:durableId="2142111338">
    <w:abstractNumId w:val="14"/>
  </w:num>
  <w:num w:numId="14" w16cid:durableId="763257831">
    <w:abstractNumId w:val="6"/>
  </w:num>
  <w:num w:numId="15" w16cid:durableId="635575008">
    <w:abstractNumId w:val="26"/>
  </w:num>
  <w:num w:numId="16" w16cid:durableId="53628633">
    <w:abstractNumId w:val="9"/>
  </w:num>
  <w:num w:numId="17" w16cid:durableId="946430644">
    <w:abstractNumId w:val="13"/>
  </w:num>
  <w:num w:numId="18" w16cid:durableId="388891906">
    <w:abstractNumId w:val="7"/>
  </w:num>
  <w:num w:numId="19" w16cid:durableId="318576940">
    <w:abstractNumId w:val="10"/>
  </w:num>
  <w:num w:numId="20" w16cid:durableId="610819350">
    <w:abstractNumId w:val="20"/>
  </w:num>
  <w:num w:numId="21" w16cid:durableId="1329021423">
    <w:abstractNumId w:val="5"/>
  </w:num>
  <w:num w:numId="22" w16cid:durableId="527985774">
    <w:abstractNumId w:val="32"/>
  </w:num>
  <w:num w:numId="23" w16cid:durableId="2036230777">
    <w:abstractNumId w:val="31"/>
  </w:num>
  <w:num w:numId="24" w16cid:durableId="1316715799">
    <w:abstractNumId w:val="12"/>
  </w:num>
  <w:num w:numId="25" w16cid:durableId="240723263">
    <w:abstractNumId w:val="8"/>
  </w:num>
  <w:num w:numId="26" w16cid:durableId="666901985">
    <w:abstractNumId w:val="23"/>
  </w:num>
  <w:num w:numId="27" w16cid:durableId="835658320">
    <w:abstractNumId w:val="0"/>
  </w:num>
  <w:num w:numId="28" w16cid:durableId="1247375748">
    <w:abstractNumId w:val="28"/>
  </w:num>
  <w:num w:numId="29" w16cid:durableId="360209294">
    <w:abstractNumId w:val="22"/>
  </w:num>
  <w:num w:numId="30" w16cid:durableId="738291309">
    <w:abstractNumId w:val="3"/>
  </w:num>
  <w:num w:numId="31" w16cid:durableId="53310681">
    <w:abstractNumId w:val="27"/>
  </w:num>
  <w:num w:numId="32" w16cid:durableId="877817460">
    <w:abstractNumId w:val="24"/>
  </w:num>
  <w:num w:numId="33" w16cid:durableId="1763212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A0"/>
    <w:rsid w:val="00001CF0"/>
    <w:rsid w:val="00002B85"/>
    <w:rsid w:val="00005AB1"/>
    <w:rsid w:val="000073D4"/>
    <w:rsid w:val="000107AE"/>
    <w:rsid w:val="000108D2"/>
    <w:rsid w:val="000154EE"/>
    <w:rsid w:val="00015943"/>
    <w:rsid w:val="00015E57"/>
    <w:rsid w:val="000213BC"/>
    <w:rsid w:val="00022A04"/>
    <w:rsid w:val="00023C9F"/>
    <w:rsid w:val="0002419B"/>
    <w:rsid w:val="0002574D"/>
    <w:rsid w:val="000264E5"/>
    <w:rsid w:val="0002661E"/>
    <w:rsid w:val="000315B6"/>
    <w:rsid w:val="00037DAE"/>
    <w:rsid w:val="000408EB"/>
    <w:rsid w:val="00040FBC"/>
    <w:rsid w:val="00041478"/>
    <w:rsid w:val="00044404"/>
    <w:rsid w:val="00045B83"/>
    <w:rsid w:val="00046399"/>
    <w:rsid w:val="00051386"/>
    <w:rsid w:val="00053019"/>
    <w:rsid w:val="000534C2"/>
    <w:rsid w:val="000535FA"/>
    <w:rsid w:val="00054A09"/>
    <w:rsid w:val="000566D5"/>
    <w:rsid w:val="00060E72"/>
    <w:rsid w:val="00062D32"/>
    <w:rsid w:val="00064B56"/>
    <w:rsid w:val="0006518A"/>
    <w:rsid w:val="0006792F"/>
    <w:rsid w:val="00072F8B"/>
    <w:rsid w:val="000746B5"/>
    <w:rsid w:val="0007615C"/>
    <w:rsid w:val="000805F8"/>
    <w:rsid w:val="00087DFA"/>
    <w:rsid w:val="00091123"/>
    <w:rsid w:val="0009183D"/>
    <w:rsid w:val="000923A0"/>
    <w:rsid w:val="000977FE"/>
    <w:rsid w:val="000B3804"/>
    <w:rsid w:val="000B48D1"/>
    <w:rsid w:val="000B5518"/>
    <w:rsid w:val="000B6D93"/>
    <w:rsid w:val="000C0F82"/>
    <w:rsid w:val="000C1678"/>
    <w:rsid w:val="000C25DD"/>
    <w:rsid w:val="000D0E23"/>
    <w:rsid w:val="000D1091"/>
    <w:rsid w:val="000D2752"/>
    <w:rsid w:val="000D3448"/>
    <w:rsid w:val="000D5470"/>
    <w:rsid w:val="000D642D"/>
    <w:rsid w:val="000E43D6"/>
    <w:rsid w:val="000E50B8"/>
    <w:rsid w:val="000E5232"/>
    <w:rsid w:val="000E64A1"/>
    <w:rsid w:val="000F0E51"/>
    <w:rsid w:val="000F461E"/>
    <w:rsid w:val="00102572"/>
    <w:rsid w:val="00105574"/>
    <w:rsid w:val="0010563E"/>
    <w:rsid w:val="00105D8D"/>
    <w:rsid w:val="00106AA6"/>
    <w:rsid w:val="001070BA"/>
    <w:rsid w:val="00110902"/>
    <w:rsid w:val="00110C11"/>
    <w:rsid w:val="001238D2"/>
    <w:rsid w:val="001239A9"/>
    <w:rsid w:val="00124B8A"/>
    <w:rsid w:val="001253F3"/>
    <w:rsid w:val="00126FC7"/>
    <w:rsid w:val="001272AD"/>
    <w:rsid w:val="00131DEB"/>
    <w:rsid w:val="00134A4B"/>
    <w:rsid w:val="00135208"/>
    <w:rsid w:val="001373A7"/>
    <w:rsid w:val="001400AA"/>
    <w:rsid w:val="00140F82"/>
    <w:rsid w:val="001413F9"/>
    <w:rsid w:val="00143992"/>
    <w:rsid w:val="001472E1"/>
    <w:rsid w:val="00150561"/>
    <w:rsid w:val="0015091F"/>
    <w:rsid w:val="00151886"/>
    <w:rsid w:val="00154F72"/>
    <w:rsid w:val="0016127B"/>
    <w:rsid w:val="00162D7A"/>
    <w:rsid w:val="00172842"/>
    <w:rsid w:val="00173491"/>
    <w:rsid w:val="00174D3B"/>
    <w:rsid w:val="001753EC"/>
    <w:rsid w:val="0017761B"/>
    <w:rsid w:val="00177BF5"/>
    <w:rsid w:val="00181184"/>
    <w:rsid w:val="00187ED0"/>
    <w:rsid w:val="00193842"/>
    <w:rsid w:val="001940E3"/>
    <w:rsid w:val="00195326"/>
    <w:rsid w:val="001973F3"/>
    <w:rsid w:val="001A1929"/>
    <w:rsid w:val="001B1F26"/>
    <w:rsid w:val="001B3C82"/>
    <w:rsid w:val="001B4B58"/>
    <w:rsid w:val="001C176E"/>
    <w:rsid w:val="001C34CE"/>
    <w:rsid w:val="001C5F81"/>
    <w:rsid w:val="001D065F"/>
    <w:rsid w:val="001D6A5A"/>
    <w:rsid w:val="001E14A8"/>
    <w:rsid w:val="001E1983"/>
    <w:rsid w:val="001E4C6B"/>
    <w:rsid w:val="001E4D38"/>
    <w:rsid w:val="001E65D5"/>
    <w:rsid w:val="001F0F8A"/>
    <w:rsid w:val="001F38D3"/>
    <w:rsid w:val="001F5B28"/>
    <w:rsid w:val="00201236"/>
    <w:rsid w:val="002015C0"/>
    <w:rsid w:val="002016B4"/>
    <w:rsid w:val="00201A05"/>
    <w:rsid w:val="002035D7"/>
    <w:rsid w:val="00203AB1"/>
    <w:rsid w:val="00203C13"/>
    <w:rsid w:val="00205104"/>
    <w:rsid w:val="002056A8"/>
    <w:rsid w:val="00207F58"/>
    <w:rsid w:val="002130AF"/>
    <w:rsid w:val="00213242"/>
    <w:rsid w:val="0021361A"/>
    <w:rsid w:val="00216DAC"/>
    <w:rsid w:val="0021774C"/>
    <w:rsid w:val="00221C02"/>
    <w:rsid w:val="00221C3E"/>
    <w:rsid w:val="00222933"/>
    <w:rsid w:val="00223001"/>
    <w:rsid w:val="00224344"/>
    <w:rsid w:val="002254F8"/>
    <w:rsid w:val="00227F69"/>
    <w:rsid w:val="002314F6"/>
    <w:rsid w:val="00234AB0"/>
    <w:rsid w:val="0024470F"/>
    <w:rsid w:val="002479B5"/>
    <w:rsid w:val="00251096"/>
    <w:rsid w:val="0025279C"/>
    <w:rsid w:val="002565C8"/>
    <w:rsid w:val="00262A27"/>
    <w:rsid w:val="00270194"/>
    <w:rsid w:val="0027242C"/>
    <w:rsid w:val="0027267F"/>
    <w:rsid w:val="002727CB"/>
    <w:rsid w:val="002733C1"/>
    <w:rsid w:val="00275454"/>
    <w:rsid w:val="002757B3"/>
    <w:rsid w:val="002822E2"/>
    <w:rsid w:val="00284DFF"/>
    <w:rsid w:val="00286F7D"/>
    <w:rsid w:val="00291E9B"/>
    <w:rsid w:val="00295D61"/>
    <w:rsid w:val="002A086A"/>
    <w:rsid w:val="002A21EF"/>
    <w:rsid w:val="002A3854"/>
    <w:rsid w:val="002B1554"/>
    <w:rsid w:val="002B1D4A"/>
    <w:rsid w:val="002C1F9E"/>
    <w:rsid w:val="002C55D3"/>
    <w:rsid w:val="002C67B2"/>
    <w:rsid w:val="002D2D3E"/>
    <w:rsid w:val="002D4094"/>
    <w:rsid w:val="002D4F25"/>
    <w:rsid w:val="002D7768"/>
    <w:rsid w:val="002E189F"/>
    <w:rsid w:val="002E5969"/>
    <w:rsid w:val="002E663D"/>
    <w:rsid w:val="002E6F87"/>
    <w:rsid w:val="002E7F69"/>
    <w:rsid w:val="002E7FE4"/>
    <w:rsid w:val="002F1B7D"/>
    <w:rsid w:val="002F29F9"/>
    <w:rsid w:val="002F38A4"/>
    <w:rsid w:val="002F5D6D"/>
    <w:rsid w:val="002F6804"/>
    <w:rsid w:val="00301025"/>
    <w:rsid w:val="00306035"/>
    <w:rsid w:val="00313111"/>
    <w:rsid w:val="0031363A"/>
    <w:rsid w:val="003136E2"/>
    <w:rsid w:val="00315F41"/>
    <w:rsid w:val="003263ED"/>
    <w:rsid w:val="00327C77"/>
    <w:rsid w:val="00334B8F"/>
    <w:rsid w:val="00335BBA"/>
    <w:rsid w:val="00336CE9"/>
    <w:rsid w:val="00340683"/>
    <w:rsid w:val="00347A63"/>
    <w:rsid w:val="00347C2A"/>
    <w:rsid w:val="003524E4"/>
    <w:rsid w:val="003536FC"/>
    <w:rsid w:val="00354623"/>
    <w:rsid w:val="003557DF"/>
    <w:rsid w:val="00357157"/>
    <w:rsid w:val="00357F46"/>
    <w:rsid w:val="00364603"/>
    <w:rsid w:val="00366677"/>
    <w:rsid w:val="0037064F"/>
    <w:rsid w:val="00374F01"/>
    <w:rsid w:val="00374F2E"/>
    <w:rsid w:val="00376BD1"/>
    <w:rsid w:val="003777D1"/>
    <w:rsid w:val="0038013B"/>
    <w:rsid w:val="00380674"/>
    <w:rsid w:val="00382AAB"/>
    <w:rsid w:val="00382C24"/>
    <w:rsid w:val="00383D34"/>
    <w:rsid w:val="0038738E"/>
    <w:rsid w:val="0039069A"/>
    <w:rsid w:val="0039377B"/>
    <w:rsid w:val="003952B6"/>
    <w:rsid w:val="003A29DE"/>
    <w:rsid w:val="003A45CB"/>
    <w:rsid w:val="003B23D5"/>
    <w:rsid w:val="003B3342"/>
    <w:rsid w:val="003B78FC"/>
    <w:rsid w:val="003C7A88"/>
    <w:rsid w:val="003D2BDC"/>
    <w:rsid w:val="003D36C3"/>
    <w:rsid w:val="003E1973"/>
    <w:rsid w:val="003E1B60"/>
    <w:rsid w:val="003E34F3"/>
    <w:rsid w:val="003E449B"/>
    <w:rsid w:val="003E507D"/>
    <w:rsid w:val="003E5591"/>
    <w:rsid w:val="003E759E"/>
    <w:rsid w:val="003F0E76"/>
    <w:rsid w:val="003F1B91"/>
    <w:rsid w:val="003F26DE"/>
    <w:rsid w:val="003F7794"/>
    <w:rsid w:val="003F7B44"/>
    <w:rsid w:val="00400B6E"/>
    <w:rsid w:val="0040144C"/>
    <w:rsid w:val="00401E6E"/>
    <w:rsid w:val="00410B7C"/>
    <w:rsid w:val="00411BD9"/>
    <w:rsid w:val="004215C8"/>
    <w:rsid w:val="00424831"/>
    <w:rsid w:val="00432999"/>
    <w:rsid w:val="00434061"/>
    <w:rsid w:val="00436A98"/>
    <w:rsid w:val="004378B8"/>
    <w:rsid w:val="00437B18"/>
    <w:rsid w:val="00440BDB"/>
    <w:rsid w:val="0044307C"/>
    <w:rsid w:val="004506F2"/>
    <w:rsid w:val="00453EF5"/>
    <w:rsid w:val="004541A3"/>
    <w:rsid w:val="004561BB"/>
    <w:rsid w:val="00461645"/>
    <w:rsid w:val="004622B1"/>
    <w:rsid w:val="00463802"/>
    <w:rsid w:val="00463F87"/>
    <w:rsid w:val="004661E2"/>
    <w:rsid w:val="00467AB0"/>
    <w:rsid w:val="00467B09"/>
    <w:rsid w:val="004702B8"/>
    <w:rsid w:val="004714B4"/>
    <w:rsid w:val="00472D2C"/>
    <w:rsid w:val="004737A2"/>
    <w:rsid w:val="00473C16"/>
    <w:rsid w:val="00474A2E"/>
    <w:rsid w:val="00476F18"/>
    <w:rsid w:val="004812B9"/>
    <w:rsid w:val="004815FF"/>
    <w:rsid w:val="00484F44"/>
    <w:rsid w:val="004851FB"/>
    <w:rsid w:val="00487A87"/>
    <w:rsid w:val="004912A9"/>
    <w:rsid w:val="004912E4"/>
    <w:rsid w:val="0049195D"/>
    <w:rsid w:val="00493EA0"/>
    <w:rsid w:val="0049407F"/>
    <w:rsid w:val="004942A2"/>
    <w:rsid w:val="004960E4"/>
    <w:rsid w:val="00496403"/>
    <w:rsid w:val="004970BE"/>
    <w:rsid w:val="00497316"/>
    <w:rsid w:val="004A0D34"/>
    <w:rsid w:val="004A7F18"/>
    <w:rsid w:val="004B16A6"/>
    <w:rsid w:val="004B187A"/>
    <w:rsid w:val="004B20CD"/>
    <w:rsid w:val="004B46B0"/>
    <w:rsid w:val="004B4C56"/>
    <w:rsid w:val="004B5C4B"/>
    <w:rsid w:val="004B6033"/>
    <w:rsid w:val="004B766A"/>
    <w:rsid w:val="004C26D2"/>
    <w:rsid w:val="004C2F59"/>
    <w:rsid w:val="004C48B5"/>
    <w:rsid w:val="004C4AA4"/>
    <w:rsid w:val="004C526E"/>
    <w:rsid w:val="004D1D08"/>
    <w:rsid w:val="004D3DC6"/>
    <w:rsid w:val="004D55AC"/>
    <w:rsid w:val="004D663F"/>
    <w:rsid w:val="004E00D0"/>
    <w:rsid w:val="004E0F71"/>
    <w:rsid w:val="004E67A1"/>
    <w:rsid w:val="004F0705"/>
    <w:rsid w:val="004F651A"/>
    <w:rsid w:val="005035D8"/>
    <w:rsid w:val="005059B0"/>
    <w:rsid w:val="005101E9"/>
    <w:rsid w:val="0051133A"/>
    <w:rsid w:val="005126B6"/>
    <w:rsid w:val="00517C35"/>
    <w:rsid w:val="00530485"/>
    <w:rsid w:val="005318CE"/>
    <w:rsid w:val="005338A4"/>
    <w:rsid w:val="0054076D"/>
    <w:rsid w:val="0054140F"/>
    <w:rsid w:val="00545461"/>
    <w:rsid w:val="005469A4"/>
    <w:rsid w:val="00547200"/>
    <w:rsid w:val="0055294F"/>
    <w:rsid w:val="00552B7A"/>
    <w:rsid w:val="00553860"/>
    <w:rsid w:val="0056246D"/>
    <w:rsid w:val="0056360B"/>
    <w:rsid w:val="0056417F"/>
    <w:rsid w:val="00574BDB"/>
    <w:rsid w:val="00574FFF"/>
    <w:rsid w:val="00576826"/>
    <w:rsid w:val="00576A85"/>
    <w:rsid w:val="0057718F"/>
    <w:rsid w:val="0058190F"/>
    <w:rsid w:val="00582884"/>
    <w:rsid w:val="005846AD"/>
    <w:rsid w:val="00584765"/>
    <w:rsid w:val="00584BA1"/>
    <w:rsid w:val="00593EE3"/>
    <w:rsid w:val="00596943"/>
    <w:rsid w:val="005A0150"/>
    <w:rsid w:val="005A26B5"/>
    <w:rsid w:val="005A31C7"/>
    <w:rsid w:val="005A4CA9"/>
    <w:rsid w:val="005A6E68"/>
    <w:rsid w:val="005A75CA"/>
    <w:rsid w:val="005B7AF7"/>
    <w:rsid w:val="005C0825"/>
    <w:rsid w:val="005C35FB"/>
    <w:rsid w:val="005D106E"/>
    <w:rsid w:val="005D235C"/>
    <w:rsid w:val="005D2BCC"/>
    <w:rsid w:val="005D3ED9"/>
    <w:rsid w:val="005E00CE"/>
    <w:rsid w:val="005E38E9"/>
    <w:rsid w:val="005E67BC"/>
    <w:rsid w:val="005F13AE"/>
    <w:rsid w:val="005F2674"/>
    <w:rsid w:val="005F3C48"/>
    <w:rsid w:val="005F660C"/>
    <w:rsid w:val="0060110E"/>
    <w:rsid w:val="006030C3"/>
    <w:rsid w:val="0060684F"/>
    <w:rsid w:val="00610966"/>
    <w:rsid w:val="006125C7"/>
    <w:rsid w:val="00614037"/>
    <w:rsid w:val="006157A7"/>
    <w:rsid w:val="00616D9B"/>
    <w:rsid w:val="00617F66"/>
    <w:rsid w:val="00617FA7"/>
    <w:rsid w:val="00625F05"/>
    <w:rsid w:val="00626152"/>
    <w:rsid w:val="006302D7"/>
    <w:rsid w:val="00632200"/>
    <w:rsid w:val="00632505"/>
    <w:rsid w:val="006335AE"/>
    <w:rsid w:val="006361A6"/>
    <w:rsid w:val="006364F5"/>
    <w:rsid w:val="00640EC9"/>
    <w:rsid w:val="00642585"/>
    <w:rsid w:val="00642889"/>
    <w:rsid w:val="00642EDE"/>
    <w:rsid w:val="00644209"/>
    <w:rsid w:val="00644FF9"/>
    <w:rsid w:val="00646011"/>
    <w:rsid w:val="00652B54"/>
    <w:rsid w:val="00654683"/>
    <w:rsid w:val="00657877"/>
    <w:rsid w:val="00660DD7"/>
    <w:rsid w:val="006619D0"/>
    <w:rsid w:val="006621B5"/>
    <w:rsid w:val="00662CB7"/>
    <w:rsid w:val="00662E88"/>
    <w:rsid w:val="00664987"/>
    <w:rsid w:val="00664F90"/>
    <w:rsid w:val="00667CBE"/>
    <w:rsid w:val="00673C2A"/>
    <w:rsid w:val="00673E97"/>
    <w:rsid w:val="006756FA"/>
    <w:rsid w:val="006807C1"/>
    <w:rsid w:val="006816B3"/>
    <w:rsid w:val="006832F3"/>
    <w:rsid w:val="00683E14"/>
    <w:rsid w:val="00684FC0"/>
    <w:rsid w:val="0068546B"/>
    <w:rsid w:val="00686202"/>
    <w:rsid w:val="006871E6"/>
    <w:rsid w:val="00692205"/>
    <w:rsid w:val="00695351"/>
    <w:rsid w:val="00696B9E"/>
    <w:rsid w:val="006A11E0"/>
    <w:rsid w:val="006B0882"/>
    <w:rsid w:val="006B2462"/>
    <w:rsid w:val="006B56C6"/>
    <w:rsid w:val="006C3F62"/>
    <w:rsid w:val="006C4AF0"/>
    <w:rsid w:val="006C5559"/>
    <w:rsid w:val="006C776D"/>
    <w:rsid w:val="006C7B19"/>
    <w:rsid w:val="006D1A27"/>
    <w:rsid w:val="006D3FC5"/>
    <w:rsid w:val="006E01F5"/>
    <w:rsid w:val="006E3319"/>
    <w:rsid w:val="006E578F"/>
    <w:rsid w:val="006F006E"/>
    <w:rsid w:val="006F1110"/>
    <w:rsid w:val="006F164D"/>
    <w:rsid w:val="006F30D9"/>
    <w:rsid w:val="006F453B"/>
    <w:rsid w:val="006F462B"/>
    <w:rsid w:val="006F524A"/>
    <w:rsid w:val="006F6154"/>
    <w:rsid w:val="00700F2F"/>
    <w:rsid w:val="007011EE"/>
    <w:rsid w:val="0070164B"/>
    <w:rsid w:val="0070340B"/>
    <w:rsid w:val="00707E26"/>
    <w:rsid w:val="007139BF"/>
    <w:rsid w:val="0071492E"/>
    <w:rsid w:val="00715302"/>
    <w:rsid w:val="007179AE"/>
    <w:rsid w:val="00724669"/>
    <w:rsid w:val="00726549"/>
    <w:rsid w:val="00731CE4"/>
    <w:rsid w:val="00736914"/>
    <w:rsid w:val="00736FF4"/>
    <w:rsid w:val="00740192"/>
    <w:rsid w:val="00741007"/>
    <w:rsid w:val="00743911"/>
    <w:rsid w:val="007507BD"/>
    <w:rsid w:val="00752659"/>
    <w:rsid w:val="00752A2C"/>
    <w:rsid w:val="007539AA"/>
    <w:rsid w:val="007547DC"/>
    <w:rsid w:val="00756E55"/>
    <w:rsid w:val="0075768C"/>
    <w:rsid w:val="007609E8"/>
    <w:rsid w:val="00761692"/>
    <w:rsid w:val="00765B26"/>
    <w:rsid w:val="0077142F"/>
    <w:rsid w:val="00772590"/>
    <w:rsid w:val="00773FD9"/>
    <w:rsid w:val="00774F74"/>
    <w:rsid w:val="007766B5"/>
    <w:rsid w:val="00777D4D"/>
    <w:rsid w:val="00777DC0"/>
    <w:rsid w:val="0078226E"/>
    <w:rsid w:val="00783765"/>
    <w:rsid w:val="00784843"/>
    <w:rsid w:val="007900C0"/>
    <w:rsid w:val="00792921"/>
    <w:rsid w:val="00795325"/>
    <w:rsid w:val="00797789"/>
    <w:rsid w:val="007A5371"/>
    <w:rsid w:val="007A7F86"/>
    <w:rsid w:val="007B01BC"/>
    <w:rsid w:val="007B08EC"/>
    <w:rsid w:val="007B298B"/>
    <w:rsid w:val="007B29FA"/>
    <w:rsid w:val="007B415E"/>
    <w:rsid w:val="007B4F5B"/>
    <w:rsid w:val="007C1DAA"/>
    <w:rsid w:val="007C3F78"/>
    <w:rsid w:val="007C49C0"/>
    <w:rsid w:val="007C7581"/>
    <w:rsid w:val="007D0ED3"/>
    <w:rsid w:val="007D1B7A"/>
    <w:rsid w:val="007D311F"/>
    <w:rsid w:val="007E0E86"/>
    <w:rsid w:val="007E3B5C"/>
    <w:rsid w:val="007E4D9D"/>
    <w:rsid w:val="007E7C48"/>
    <w:rsid w:val="007F4B4D"/>
    <w:rsid w:val="007F5620"/>
    <w:rsid w:val="007F59D0"/>
    <w:rsid w:val="007F74EE"/>
    <w:rsid w:val="007F7AB1"/>
    <w:rsid w:val="00800AFC"/>
    <w:rsid w:val="00801ED1"/>
    <w:rsid w:val="00803B4A"/>
    <w:rsid w:val="00805EDB"/>
    <w:rsid w:val="008104DA"/>
    <w:rsid w:val="00811E9C"/>
    <w:rsid w:val="00822DDA"/>
    <w:rsid w:val="0082627F"/>
    <w:rsid w:val="00831A79"/>
    <w:rsid w:val="00831C20"/>
    <w:rsid w:val="00831DD5"/>
    <w:rsid w:val="00831F1F"/>
    <w:rsid w:val="008358F1"/>
    <w:rsid w:val="00840A60"/>
    <w:rsid w:val="00845875"/>
    <w:rsid w:val="008468EE"/>
    <w:rsid w:val="008541E7"/>
    <w:rsid w:val="008557BE"/>
    <w:rsid w:val="008562FC"/>
    <w:rsid w:val="0085763C"/>
    <w:rsid w:val="00857991"/>
    <w:rsid w:val="00857C28"/>
    <w:rsid w:val="00863C1D"/>
    <w:rsid w:val="00863C8D"/>
    <w:rsid w:val="008647F8"/>
    <w:rsid w:val="008668EE"/>
    <w:rsid w:val="008669DA"/>
    <w:rsid w:val="00867E7B"/>
    <w:rsid w:val="00873718"/>
    <w:rsid w:val="00881AFB"/>
    <w:rsid w:val="00885C97"/>
    <w:rsid w:val="0088642E"/>
    <w:rsid w:val="00886DC1"/>
    <w:rsid w:val="00891805"/>
    <w:rsid w:val="00892108"/>
    <w:rsid w:val="00895B16"/>
    <w:rsid w:val="008A1C59"/>
    <w:rsid w:val="008A2DE6"/>
    <w:rsid w:val="008A3A87"/>
    <w:rsid w:val="008B1984"/>
    <w:rsid w:val="008B2D88"/>
    <w:rsid w:val="008C2411"/>
    <w:rsid w:val="008C3505"/>
    <w:rsid w:val="008C3805"/>
    <w:rsid w:val="008C7709"/>
    <w:rsid w:val="008C7FDB"/>
    <w:rsid w:val="008D14D1"/>
    <w:rsid w:val="008D3D27"/>
    <w:rsid w:val="008E1B0F"/>
    <w:rsid w:val="008E3447"/>
    <w:rsid w:val="008E348D"/>
    <w:rsid w:val="008E396E"/>
    <w:rsid w:val="008F0C82"/>
    <w:rsid w:val="008F3E17"/>
    <w:rsid w:val="008F3FD4"/>
    <w:rsid w:val="008F4ECF"/>
    <w:rsid w:val="00900B3B"/>
    <w:rsid w:val="0090136B"/>
    <w:rsid w:val="009029FC"/>
    <w:rsid w:val="009057C9"/>
    <w:rsid w:val="00906AD4"/>
    <w:rsid w:val="00914273"/>
    <w:rsid w:val="00914CF3"/>
    <w:rsid w:val="00917573"/>
    <w:rsid w:val="009267E1"/>
    <w:rsid w:val="00927963"/>
    <w:rsid w:val="00927A0C"/>
    <w:rsid w:val="0093042E"/>
    <w:rsid w:val="00931B74"/>
    <w:rsid w:val="009325B3"/>
    <w:rsid w:val="0094055F"/>
    <w:rsid w:val="00941370"/>
    <w:rsid w:val="00942353"/>
    <w:rsid w:val="00942DBA"/>
    <w:rsid w:val="00946768"/>
    <w:rsid w:val="00957343"/>
    <w:rsid w:val="009600B0"/>
    <w:rsid w:val="00961361"/>
    <w:rsid w:val="0096601F"/>
    <w:rsid w:val="00966735"/>
    <w:rsid w:val="00967FD2"/>
    <w:rsid w:val="00975118"/>
    <w:rsid w:val="00975445"/>
    <w:rsid w:val="00977381"/>
    <w:rsid w:val="009843EB"/>
    <w:rsid w:val="009855C4"/>
    <w:rsid w:val="00985DAC"/>
    <w:rsid w:val="00987456"/>
    <w:rsid w:val="0099098C"/>
    <w:rsid w:val="00990F01"/>
    <w:rsid w:val="00993B11"/>
    <w:rsid w:val="009941AE"/>
    <w:rsid w:val="0099660F"/>
    <w:rsid w:val="00996F5C"/>
    <w:rsid w:val="009A0E89"/>
    <w:rsid w:val="009A60CD"/>
    <w:rsid w:val="009A65EF"/>
    <w:rsid w:val="009B1248"/>
    <w:rsid w:val="009B5753"/>
    <w:rsid w:val="009B7BA4"/>
    <w:rsid w:val="009C2DCC"/>
    <w:rsid w:val="009C3400"/>
    <w:rsid w:val="009C3C6E"/>
    <w:rsid w:val="009C7FA4"/>
    <w:rsid w:val="009D5A8F"/>
    <w:rsid w:val="009E24E9"/>
    <w:rsid w:val="009E4941"/>
    <w:rsid w:val="009E6236"/>
    <w:rsid w:val="009F2C00"/>
    <w:rsid w:val="00A002F5"/>
    <w:rsid w:val="00A02565"/>
    <w:rsid w:val="00A0343D"/>
    <w:rsid w:val="00A0367A"/>
    <w:rsid w:val="00A03CBD"/>
    <w:rsid w:val="00A056A0"/>
    <w:rsid w:val="00A075FA"/>
    <w:rsid w:val="00A11DDC"/>
    <w:rsid w:val="00A13A41"/>
    <w:rsid w:val="00A16C0C"/>
    <w:rsid w:val="00A22C92"/>
    <w:rsid w:val="00A23786"/>
    <w:rsid w:val="00A3324C"/>
    <w:rsid w:val="00A351EE"/>
    <w:rsid w:val="00A37741"/>
    <w:rsid w:val="00A41BD5"/>
    <w:rsid w:val="00A446F5"/>
    <w:rsid w:val="00A45977"/>
    <w:rsid w:val="00A46928"/>
    <w:rsid w:val="00A473F0"/>
    <w:rsid w:val="00A50460"/>
    <w:rsid w:val="00A517D0"/>
    <w:rsid w:val="00A51B05"/>
    <w:rsid w:val="00A51D59"/>
    <w:rsid w:val="00A5730A"/>
    <w:rsid w:val="00A611FE"/>
    <w:rsid w:val="00A632CA"/>
    <w:rsid w:val="00A71B45"/>
    <w:rsid w:val="00A731D2"/>
    <w:rsid w:val="00A737F6"/>
    <w:rsid w:val="00A808A8"/>
    <w:rsid w:val="00A84AB0"/>
    <w:rsid w:val="00A86E4E"/>
    <w:rsid w:val="00A94C1E"/>
    <w:rsid w:val="00A954E0"/>
    <w:rsid w:val="00A95FF8"/>
    <w:rsid w:val="00A96F93"/>
    <w:rsid w:val="00AA03D7"/>
    <w:rsid w:val="00AA237E"/>
    <w:rsid w:val="00AA2BCE"/>
    <w:rsid w:val="00AB0494"/>
    <w:rsid w:val="00AB1B5C"/>
    <w:rsid w:val="00AB5585"/>
    <w:rsid w:val="00AB5F7A"/>
    <w:rsid w:val="00AC6872"/>
    <w:rsid w:val="00AC6FBA"/>
    <w:rsid w:val="00AC7740"/>
    <w:rsid w:val="00AC7C7D"/>
    <w:rsid w:val="00AD046D"/>
    <w:rsid w:val="00AD0C7D"/>
    <w:rsid w:val="00AD0F5E"/>
    <w:rsid w:val="00AD21E5"/>
    <w:rsid w:val="00AD2C44"/>
    <w:rsid w:val="00AD7D60"/>
    <w:rsid w:val="00AE07AB"/>
    <w:rsid w:val="00AE0A70"/>
    <w:rsid w:val="00AE23AC"/>
    <w:rsid w:val="00AE54DB"/>
    <w:rsid w:val="00AE70B3"/>
    <w:rsid w:val="00AE7C90"/>
    <w:rsid w:val="00AF0CAE"/>
    <w:rsid w:val="00AF2EE4"/>
    <w:rsid w:val="00AF5985"/>
    <w:rsid w:val="00AF5CEA"/>
    <w:rsid w:val="00B06922"/>
    <w:rsid w:val="00B06A68"/>
    <w:rsid w:val="00B13705"/>
    <w:rsid w:val="00B17064"/>
    <w:rsid w:val="00B17E4D"/>
    <w:rsid w:val="00B22656"/>
    <w:rsid w:val="00B238A4"/>
    <w:rsid w:val="00B264C8"/>
    <w:rsid w:val="00B26588"/>
    <w:rsid w:val="00B27AAE"/>
    <w:rsid w:val="00B33125"/>
    <w:rsid w:val="00B33B74"/>
    <w:rsid w:val="00B36433"/>
    <w:rsid w:val="00B45340"/>
    <w:rsid w:val="00B47D0E"/>
    <w:rsid w:val="00B50916"/>
    <w:rsid w:val="00B54B88"/>
    <w:rsid w:val="00B56621"/>
    <w:rsid w:val="00B677E2"/>
    <w:rsid w:val="00B715B7"/>
    <w:rsid w:val="00B73227"/>
    <w:rsid w:val="00B81D1D"/>
    <w:rsid w:val="00B83005"/>
    <w:rsid w:val="00B8315C"/>
    <w:rsid w:val="00B85789"/>
    <w:rsid w:val="00B865AC"/>
    <w:rsid w:val="00B87736"/>
    <w:rsid w:val="00B93625"/>
    <w:rsid w:val="00B9437B"/>
    <w:rsid w:val="00B96AE4"/>
    <w:rsid w:val="00B96FE0"/>
    <w:rsid w:val="00B972E9"/>
    <w:rsid w:val="00BA0C48"/>
    <w:rsid w:val="00BA0E2F"/>
    <w:rsid w:val="00BA5CC8"/>
    <w:rsid w:val="00BB0BDA"/>
    <w:rsid w:val="00BB450C"/>
    <w:rsid w:val="00BB50E4"/>
    <w:rsid w:val="00BB6C7D"/>
    <w:rsid w:val="00BB6DAC"/>
    <w:rsid w:val="00BC00F8"/>
    <w:rsid w:val="00BC1930"/>
    <w:rsid w:val="00BC2D96"/>
    <w:rsid w:val="00BC35AB"/>
    <w:rsid w:val="00BC6FC3"/>
    <w:rsid w:val="00BD24D3"/>
    <w:rsid w:val="00BD28AF"/>
    <w:rsid w:val="00BD32FD"/>
    <w:rsid w:val="00BD5B43"/>
    <w:rsid w:val="00BE094F"/>
    <w:rsid w:val="00BE0FAA"/>
    <w:rsid w:val="00BE330E"/>
    <w:rsid w:val="00BE380D"/>
    <w:rsid w:val="00BE7A98"/>
    <w:rsid w:val="00BF0412"/>
    <w:rsid w:val="00BF12C9"/>
    <w:rsid w:val="00BF6AE5"/>
    <w:rsid w:val="00BF7F8C"/>
    <w:rsid w:val="00C0017C"/>
    <w:rsid w:val="00C00251"/>
    <w:rsid w:val="00C0236D"/>
    <w:rsid w:val="00C03403"/>
    <w:rsid w:val="00C10819"/>
    <w:rsid w:val="00C11A22"/>
    <w:rsid w:val="00C11B71"/>
    <w:rsid w:val="00C11C6B"/>
    <w:rsid w:val="00C12E48"/>
    <w:rsid w:val="00C14E32"/>
    <w:rsid w:val="00C20BC2"/>
    <w:rsid w:val="00C20C31"/>
    <w:rsid w:val="00C222C3"/>
    <w:rsid w:val="00C30983"/>
    <w:rsid w:val="00C31C56"/>
    <w:rsid w:val="00C328A1"/>
    <w:rsid w:val="00C36EA8"/>
    <w:rsid w:val="00C401E2"/>
    <w:rsid w:val="00C41311"/>
    <w:rsid w:val="00C422C2"/>
    <w:rsid w:val="00C44B5A"/>
    <w:rsid w:val="00C51C91"/>
    <w:rsid w:val="00C51EB2"/>
    <w:rsid w:val="00C52ACA"/>
    <w:rsid w:val="00C55814"/>
    <w:rsid w:val="00C56296"/>
    <w:rsid w:val="00C5665F"/>
    <w:rsid w:val="00C57C7A"/>
    <w:rsid w:val="00C61129"/>
    <w:rsid w:val="00C62081"/>
    <w:rsid w:val="00C6476B"/>
    <w:rsid w:val="00C71A0D"/>
    <w:rsid w:val="00C71BEA"/>
    <w:rsid w:val="00C763D2"/>
    <w:rsid w:val="00C769D1"/>
    <w:rsid w:val="00C809BF"/>
    <w:rsid w:val="00C87AB5"/>
    <w:rsid w:val="00C90F0E"/>
    <w:rsid w:val="00C91F0D"/>
    <w:rsid w:val="00C9566B"/>
    <w:rsid w:val="00CA6E82"/>
    <w:rsid w:val="00CA74AA"/>
    <w:rsid w:val="00CB2407"/>
    <w:rsid w:val="00CB3BEA"/>
    <w:rsid w:val="00CB678C"/>
    <w:rsid w:val="00CC0AE4"/>
    <w:rsid w:val="00CC67D4"/>
    <w:rsid w:val="00CC6811"/>
    <w:rsid w:val="00CD0AE7"/>
    <w:rsid w:val="00CD0EF0"/>
    <w:rsid w:val="00CD1029"/>
    <w:rsid w:val="00CD1D90"/>
    <w:rsid w:val="00CD25D6"/>
    <w:rsid w:val="00CD2718"/>
    <w:rsid w:val="00CD353A"/>
    <w:rsid w:val="00CD4A3B"/>
    <w:rsid w:val="00CD51CC"/>
    <w:rsid w:val="00CD6009"/>
    <w:rsid w:val="00CD75FD"/>
    <w:rsid w:val="00CE1B7B"/>
    <w:rsid w:val="00CE21B6"/>
    <w:rsid w:val="00CF0772"/>
    <w:rsid w:val="00CF083B"/>
    <w:rsid w:val="00CF3741"/>
    <w:rsid w:val="00CF4226"/>
    <w:rsid w:val="00D009D9"/>
    <w:rsid w:val="00D0256E"/>
    <w:rsid w:val="00D057DD"/>
    <w:rsid w:val="00D05C83"/>
    <w:rsid w:val="00D07B65"/>
    <w:rsid w:val="00D07E80"/>
    <w:rsid w:val="00D11CE6"/>
    <w:rsid w:val="00D11DB8"/>
    <w:rsid w:val="00D20871"/>
    <w:rsid w:val="00D2189B"/>
    <w:rsid w:val="00D227CD"/>
    <w:rsid w:val="00D227D3"/>
    <w:rsid w:val="00D2366C"/>
    <w:rsid w:val="00D25F02"/>
    <w:rsid w:val="00D27E59"/>
    <w:rsid w:val="00D30782"/>
    <w:rsid w:val="00D314A7"/>
    <w:rsid w:val="00D3442C"/>
    <w:rsid w:val="00D35D42"/>
    <w:rsid w:val="00D4100F"/>
    <w:rsid w:val="00D4232D"/>
    <w:rsid w:val="00D4446D"/>
    <w:rsid w:val="00D455FD"/>
    <w:rsid w:val="00D45AAC"/>
    <w:rsid w:val="00D46D89"/>
    <w:rsid w:val="00D479AB"/>
    <w:rsid w:val="00D52D98"/>
    <w:rsid w:val="00D535D4"/>
    <w:rsid w:val="00D53A13"/>
    <w:rsid w:val="00D53B21"/>
    <w:rsid w:val="00D55603"/>
    <w:rsid w:val="00D60515"/>
    <w:rsid w:val="00D62D4F"/>
    <w:rsid w:val="00D6328E"/>
    <w:rsid w:val="00D65048"/>
    <w:rsid w:val="00D66690"/>
    <w:rsid w:val="00D71148"/>
    <w:rsid w:val="00D73309"/>
    <w:rsid w:val="00D74E3F"/>
    <w:rsid w:val="00D75059"/>
    <w:rsid w:val="00D761F4"/>
    <w:rsid w:val="00D773D4"/>
    <w:rsid w:val="00D80D4C"/>
    <w:rsid w:val="00D82F2C"/>
    <w:rsid w:val="00D82FBA"/>
    <w:rsid w:val="00D83457"/>
    <w:rsid w:val="00D83B38"/>
    <w:rsid w:val="00D86526"/>
    <w:rsid w:val="00D9117A"/>
    <w:rsid w:val="00D91EBC"/>
    <w:rsid w:val="00D937BD"/>
    <w:rsid w:val="00D945F5"/>
    <w:rsid w:val="00D95CA3"/>
    <w:rsid w:val="00D97ABA"/>
    <w:rsid w:val="00DA0D14"/>
    <w:rsid w:val="00DA0D7E"/>
    <w:rsid w:val="00DA6382"/>
    <w:rsid w:val="00DB1139"/>
    <w:rsid w:val="00DB5B1B"/>
    <w:rsid w:val="00DB6E78"/>
    <w:rsid w:val="00DB7D61"/>
    <w:rsid w:val="00DC02AB"/>
    <w:rsid w:val="00DC092B"/>
    <w:rsid w:val="00DC14E5"/>
    <w:rsid w:val="00DC1965"/>
    <w:rsid w:val="00DC5D60"/>
    <w:rsid w:val="00DC5E6A"/>
    <w:rsid w:val="00DC6128"/>
    <w:rsid w:val="00DD1CC1"/>
    <w:rsid w:val="00DE0118"/>
    <w:rsid w:val="00DE733D"/>
    <w:rsid w:val="00DF0118"/>
    <w:rsid w:val="00DF35CA"/>
    <w:rsid w:val="00DF3B63"/>
    <w:rsid w:val="00DF7024"/>
    <w:rsid w:val="00DF72C5"/>
    <w:rsid w:val="00E01E27"/>
    <w:rsid w:val="00E054A1"/>
    <w:rsid w:val="00E15F60"/>
    <w:rsid w:val="00E22172"/>
    <w:rsid w:val="00E22A36"/>
    <w:rsid w:val="00E31781"/>
    <w:rsid w:val="00E327FD"/>
    <w:rsid w:val="00E3390C"/>
    <w:rsid w:val="00E42631"/>
    <w:rsid w:val="00E434C7"/>
    <w:rsid w:val="00E44F0B"/>
    <w:rsid w:val="00E45C90"/>
    <w:rsid w:val="00E461AF"/>
    <w:rsid w:val="00E465F2"/>
    <w:rsid w:val="00E50835"/>
    <w:rsid w:val="00E5187D"/>
    <w:rsid w:val="00E526CE"/>
    <w:rsid w:val="00E601E3"/>
    <w:rsid w:val="00E60325"/>
    <w:rsid w:val="00E6357E"/>
    <w:rsid w:val="00E65EB3"/>
    <w:rsid w:val="00E76788"/>
    <w:rsid w:val="00E82395"/>
    <w:rsid w:val="00E86916"/>
    <w:rsid w:val="00E92682"/>
    <w:rsid w:val="00E9489C"/>
    <w:rsid w:val="00EA19B3"/>
    <w:rsid w:val="00EA222F"/>
    <w:rsid w:val="00EA3DC1"/>
    <w:rsid w:val="00EA5650"/>
    <w:rsid w:val="00EA6953"/>
    <w:rsid w:val="00EB06A0"/>
    <w:rsid w:val="00EB6872"/>
    <w:rsid w:val="00EB6E06"/>
    <w:rsid w:val="00EC314D"/>
    <w:rsid w:val="00EC7B8F"/>
    <w:rsid w:val="00EC7FC7"/>
    <w:rsid w:val="00ED0994"/>
    <w:rsid w:val="00ED1677"/>
    <w:rsid w:val="00ED3FA0"/>
    <w:rsid w:val="00ED7573"/>
    <w:rsid w:val="00EF12D2"/>
    <w:rsid w:val="00EF2981"/>
    <w:rsid w:val="00EF6D08"/>
    <w:rsid w:val="00F0403A"/>
    <w:rsid w:val="00F061C9"/>
    <w:rsid w:val="00F10704"/>
    <w:rsid w:val="00F119F7"/>
    <w:rsid w:val="00F13F33"/>
    <w:rsid w:val="00F1583D"/>
    <w:rsid w:val="00F20501"/>
    <w:rsid w:val="00F20CA6"/>
    <w:rsid w:val="00F22BFE"/>
    <w:rsid w:val="00F2314C"/>
    <w:rsid w:val="00F23298"/>
    <w:rsid w:val="00F27519"/>
    <w:rsid w:val="00F30C90"/>
    <w:rsid w:val="00F43A97"/>
    <w:rsid w:val="00F43B26"/>
    <w:rsid w:val="00F44591"/>
    <w:rsid w:val="00F457E4"/>
    <w:rsid w:val="00F472DD"/>
    <w:rsid w:val="00F50313"/>
    <w:rsid w:val="00F52DD1"/>
    <w:rsid w:val="00F609C8"/>
    <w:rsid w:val="00F60E50"/>
    <w:rsid w:val="00F60F7C"/>
    <w:rsid w:val="00F64A2E"/>
    <w:rsid w:val="00F668C9"/>
    <w:rsid w:val="00F66A80"/>
    <w:rsid w:val="00F72EAB"/>
    <w:rsid w:val="00F806B9"/>
    <w:rsid w:val="00F830BA"/>
    <w:rsid w:val="00F83E55"/>
    <w:rsid w:val="00F84D02"/>
    <w:rsid w:val="00F84D38"/>
    <w:rsid w:val="00F85B64"/>
    <w:rsid w:val="00F85D8B"/>
    <w:rsid w:val="00F86F4A"/>
    <w:rsid w:val="00F915BB"/>
    <w:rsid w:val="00F92464"/>
    <w:rsid w:val="00F93356"/>
    <w:rsid w:val="00F97D27"/>
    <w:rsid w:val="00FA241E"/>
    <w:rsid w:val="00FA7314"/>
    <w:rsid w:val="00FA7A5D"/>
    <w:rsid w:val="00FB1C5D"/>
    <w:rsid w:val="00FC39AC"/>
    <w:rsid w:val="00FC55B6"/>
    <w:rsid w:val="00FC5980"/>
    <w:rsid w:val="00FC6454"/>
    <w:rsid w:val="00FC6651"/>
    <w:rsid w:val="00FC6D72"/>
    <w:rsid w:val="00FD1C85"/>
    <w:rsid w:val="00FD30AD"/>
    <w:rsid w:val="00FD3957"/>
    <w:rsid w:val="00FD48D0"/>
    <w:rsid w:val="00FE21A2"/>
    <w:rsid w:val="00FE4E13"/>
    <w:rsid w:val="00FF32D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0C3F6"/>
  <w15:docId w15:val="{85F71BDE-0A47-1142-A3EA-E4DC4AD2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A5D"/>
    <w:rPr>
      <w:rFonts w:ascii="Times New Roman" w:eastAsia="Times New Roman" w:hAnsi="Times New Roman" w:cs="Times New Roman"/>
    </w:rPr>
  </w:style>
  <w:style w:type="paragraph" w:styleId="1">
    <w:name w:val="heading 1"/>
    <w:basedOn w:val="a"/>
    <w:next w:val="a"/>
    <w:uiPriority w:val="9"/>
    <w:qFormat/>
    <w:pPr>
      <w:keepNext/>
      <w:keepLines/>
      <w:spacing w:before="480" w:after="120"/>
      <w:outlineLvl w:val="0"/>
    </w:pPr>
    <w:rPr>
      <w:rFonts w:ascii="Calibri" w:eastAsia="Calibri" w:hAnsi="Calibri" w:cs="Calibri"/>
      <w:b/>
      <w:sz w:val="48"/>
      <w:szCs w:val="48"/>
    </w:rPr>
  </w:style>
  <w:style w:type="paragraph" w:styleId="2">
    <w:name w:val="heading 2"/>
    <w:basedOn w:val="a"/>
    <w:next w:val="a"/>
    <w:link w:val="20"/>
    <w:uiPriority w:val="9"/>
    <w:unhideWhenUsed/>
    <w:qFormat/>
    <w:pPr>
      <w:keepNext/>
      <w:keepLines/>
      <w:spacing w:before="360" w:after="80"/>
      <w:outlineLvl w:val="1"/>
    </w:pPr>
    <w:rPr>
      <w:rFonts w:ascii="Calibri" w:eastAsia="Calibri" w:hAnsi="Calibri" w:cs="Calibri"/>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rFonts w:ascii="Calibri" w:eastAsia="Calibri" w:hAnsi="Calibri" w:cs="Calibri"/>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rFonts w:ascii="Calibri" w:eastAsia="Calibri" w:hAnsi="Calibri" w:cs="Calibri"/>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Revision"/>
    <w:hidden/>
    <w:uiPriority w:val="99"/>
    <w:semiHidden/>
    <w:rsid w:val="0056360B"/>
  </w:style>
  <w:style w:type="character" w:styleId="a9">
    <w:name w:val="Hyperlink"/>
    <w:basedOn w:val="a0"/>
    <w:uiPriority w:val="99"/>
    <w:unhideWhenUsed/>
    <w:rsid w:val="004378B8"/>
    <w:rPr>
      <w:color w:val="0000FF" w:themeColor="hyperlink"/>
      <w:u w:val="single"/>
    </w:rPr>
  </w:style>
  <w:style w:type="character" w:customStyle="1" w:styleId="UnresolvedMention1">
    <w:name w:val="Unresolved Mention1"/>
    <w:basedOn w:val="a0"/>
    <w:uiPriority w:val="99"/>
    <w:semiHidden/>
    <w:unhideWhenUsed/>
    <w:rsid w:val="004378B8"/>
    <w:rPr>
      <w:color w:val="605E5C"/>
      <w:shd w:val="clear" w:color="auto" w:fill="E1DFDD"/>
    </w:rPr>
  </w:style>
  <w:style w:type="paragraph" w:styleId="aa">
    <w:name w:val="footnote text"/>
    <w:basedOn w:val="a"/>
    <w:link w:val="ab"/>
    <w:uiPriority w:val="99"/>
    <w:unhideWhenUsed/>
    <w:rsid w:val="00364603"/>
    <w:rPr>
      <w:rFonts w:ascii="Calibri" w:eastAsia="Calibri" w:hAnsi="Calibri" w:cs="Calibri"/>
      <w:sz w:val="20"/>
      <w:szCs w:val="20"/>
    </w:rPr>
  </w:style>
  <w:style w:type="character" w:customStyle="1" w:styleId="ab">
    <w:name w:val="Текст сноски Знак"/>
    <w:basedOn w:val="a0"/>
    <w:link w:val="aa"/>
    <w:uiPriority w:val="99"/>
    <w:rsid w:val="00364603"/>
    <w:rPr>
      <w:sz w:val="20"/>
      <w:szCs w:val="20"/>
    </w:rPr>
  </w:style>
  <w:style w:type="character" w:styleId="ac">
    <w:name w:val="footnote reference"/>
    <w:aliases w:val="Знак сноски-FN,SUPERS,Ciae niinee-FN,Знак сноски 1,Ciae niinee 1,Referencia nota al pie,Ссылка на сноску 45,Appel note de bas de page"/>
    <w:basedOn w:val="a0"/>
    <w:uiPriority w:val="99"/>
    <w:unhideWhenUsed/>
    <w:rsid w:val="00364603"/>
    <w:rPr>
      <w:vertAlign w:val="superscript"/>
    </w:rPr>
  </w:style>
  <w:style w:type="table" w:styleId="ad">
    <w:name w:val="Table Grid"/>
    <w:basedOn w:val="a1"/>
    <w:uiPriority w:val="39"/>
    <w:rsid w:val="006C7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51EB2"/>
    <w:pPr>
      <w:ind w:left="720"/>
      <w:contextualSpacing/>
    </w:pPr>
    <w:rPr>
      <w:rFonts w:ascii="Calibri" w:eastAsia="Calibri" w:hAnsi="Calibri" w:cs="Calibri"/>
    </w:rPr>
  </w:style>
  <w:style w:type="paragraph" w:styleId="af">
    <w:name w:val="header"/>
    <w:basedOn w:val="a"/>
    <w:link w:val="af0"/>
    <w:uiPriority w:val="99"/>
    <w:unhideWhenUsed/>
    <w:rsid w:val="00654683"/>
    <w:pPr>
      <w:tabs>
        <w:tab w:val="center" w:pos="4513"/>
        <w:tab w:val="right" w:pos="9026"/>
      </w:tabs>
    </w:pPr>
  </w:style>
  <w:style w:type="character" w:customStyle="1" w:styleId="af0">
    <w:name w:val="Верхний колонтитул Знак"/>
    <w:basedOn w:val="a0"/>
    <w:link w:val="af"/>
    <w:uiPriority w:val="99"/>
    <w:rsid w:val="00654683"/>
    <w:rPr>
      <w:rFonts w:ascii="Times New Roman" w:eastAsia="Times New Roman" w:hAnsi="Times New Roman" w:cs="Times New Roman"/>
    </w:rPr>
  </w:style>
  <w:style w:type="paragraph" w:styleId="af1">
    <w:name w:val="footer"/>
    <w:basedOn w:val="a"/>
    <w:link w:val="af2"/>
    <w:uiPriority w:val="99"/>
    <w:unhideWhenUsed/>
    <w:rsid w:val="00654683"/>
    <w:pPr>
      <w:tabs>
        <w:tab w:val="center" w:pos="4513"/>
        <w:tab w:val="right" w:pos="9026"/>
      </w:tabs>
    </w:pPr>
  </w:style>
  <w:style w:type="character" w:customStyle="1" w:styleId="af2">
    <w:name w:val="Нижний колонтитул Знак"/>
    <w:basedOn w:val="a0"/>
    <w:link w:val="af1"/>
    <w:uiPriority w:val="99"/>
    <w:rsid w:val="00654683"/>
    <w:rPr>
      <w:rFonts w:ascii="Times New Roman" w:eastAsia="Times New Roman" w:hAnsi="Times New Roman" w:cs="Times New Roman"/>
    </w:rPr>
  </w:style>
  <w:style w:type="character" w:styleId="af3">
    <w:name w:val="page number"/>
    <w:basedOn w:val="a0"/>
    <w:uiPriority w:val="99"/>
    <w:semiHidden/>
    <w:unhideWhenUsed/>
    <w:rsid w:val="00654683"/>
  </w:style>
  <w:style w:type="paragraph" w:styleId="af4">
    <w:name w:val="annotation subject"/>
    <w:basedOn w:val="a5"/>
    <w:next w:val="a5"/>
    <w:link w:val="af5"/>
    <w:uiPriority w:val="99"/>
    <w:semiHidden/>
    <w:unhideWhenUsed/>
    <w:rsid w:val="00BE380D"/>
    <w:rPr>
      <w:rFonts w:ascii="Times New Roman" w:eastAsia="Times New Roman" w:hAnsi="Times New Roman" w:cs="Times New Roman"/>
      <w:b/>
      <w:bCs/>
    </w:rPr>
  </w:style>
  <w:style w:type="character" w:customStyle="1" w:styleId="af5">
    <w:name w:val="Тема примечания Знак"/>
    <w:basedOn w:val="a6"/>
    <w:link w:val="af4"/>
    <w:uiPriority w:val="99"/>
    <w:semiHidden/>
    <w:rsid w:val="00BE380D"/>
    <w:rPr>
      <w:rFonts w:ascii="Times New Roman" w:eastAsia="Times New Roman" w:hAnsi="Times New Roman" w:cs="Times New Roman"/>
      <w:b/>
      <w:bCs/>
      <w:sz w:val="20"/>
      <w:szCs w:val="20"/>
    </w:rPr>
  </w:style>
  <w:style w:type="paragraph" w:styleId="af6">
    <w:name w:val="Normal (Web)"/>
    <w:basedOn w:val="a"/>
    <w:uiPriority w:val="99"/>
    <w:unhideWhenUsed/>
    <w:rsid w:val="00B54B88"/>
    <w:pPr>
      <w:spacing w:before="100" w:beforeAutospacing="1" w:after="100" w:afterAutospacing="1"/>
    </w:pPr>
  </w:style>
  <w:style w:type="character" w:styleId="af7">
    <w:name w:val="FollowedHyperlink"/>
    <w:basedOn w:val="a0"/>
    <w:uiPriority w:val="99"/>
    <w:semiHidden/>
    <w:unhideWhenUsed/>
    <w:rsid w:val="0057718F"/>
    <w:rPr>
      <w:color w:val="800080" w:themeColor="followedHyperlink"/>
      <w:u w:val="single"/>
    </w:rPr>
  </w:style>
  <w:style w:type="paragraph" w:styleId="af8">
    <w:name w:val="Balloon Text"/>
    <w:basedOn w:val="a"/>
    <w:link w:val="af9"/>
    <w:uiPriority w:val="99"/>
    <w:semiHidden/>
    <w:unhideWhenUsed/>
    <w:rsid w:val="00914CF3"/>
    <w:rPr>
      <w:rFonts w:ascii="Tahoma" w:hAnsi="Tahoma" w:cs="Tahoma"/>
      <w:sz w:val="16"/>
      <w:szCs w:val="16"/>
    </w:rPr>
  </w:style>
  <w:style w:type="character" w:customStyle="1" w:styleId="af9">
    <w:name w:val="Текст выноски Знак"/>
    <w:basedOn w:val="a0"/>
    <w:link w:val="af8"/>
    <w:uiPriority w:val="99"/>
    <w:semiHidden/>
    <w:rsid w:val="00914CF3"/>
    <w:rPr>
      <w:rFonts w:ascii="Tahoma" w:eastAsia="Times New Roman" w:hAnsi="Tahoma" w:cs="Tahoma"/>
      <w:sz w:val="16"/>
      <w:szCs w:val="16"/>
    </w:rPr>
  </w:style>
  <w:style w:type="paragraph" w:styleId="afa">
    <w:name w:val="No Spacing"/>
    <w:link w:val="afb"/>
    <w:uiPriority w:val="1"/>
    <w:qFormat/>
    <w:rsid w:val="004A0D34"/>
    <w:rPr>
      <w:rFonts w:asciiTheme="minorHAnsi" w:eastAsiaTheme="minorEastAsia" w:hAnsiTheme="minorHAnsi" w:cstheme="minorBidi"/>
      <w:sz w:val="22"/>
      <w:szCs w:val="22"/>
      <w:lang w:val="en-US" w:eastAsia="zh-CN"/>
    </w:rPr>
  </w:style>
  <w:style w:type="character" w:customStyle="1" w:styleId="afb">
    <w:name w:val="Без интервала Знак"/>
    <w:basedOn w:val="a0"/>
    <w:link w:val="afa"/>
    <w:uiPriority w:val="1"/>
    <w:rsid w:val="004A0D34"/>
    <w:rPr>
      <w:rFonts w:asciiTheme="minorHAnsi" w:eastAsiaTheme="minorEastAsia" w:hAnsiTheme="minorHAnsi" w:cstheme="minorBidi"/>
      <w:sz w:val="22"/>
      <w:szCs w:val="22"/>
      <w:lang w:val="en-US" w:eastAsia="zh-CN"/>
    </w:rPr>
  </w:style>
  <w:style w:type="character" w:customStyle="1" w:styleId="rynqvb">
    <w:name w:val="rynqvb"/>
    <w:basedOn w:val="a0"/>
    <w:rsid w:val="00AE7C90"/>
  </w:style>
  <w:style w:type="character" w:customStyle="1" w:styleId="about">
    <w:name w:val="about"/>
    <w:basedOn w:val="a0"/>
    <w:rsid w:val="00AE7C90"/>
  </w:style>
  <w:style w:type="character" w:customStyle="1" w:styleId="10">
    <w:name w:val="Неразрешенное упоминание1"/>
    <w:basedOn w:val="a0"/>
    <w:uiPriority w:val="99"/>
    <w:semiHidden/>
    <w:unhideWhenUsed/>
    <w:rsid w:val="00187ED0"/>
    <w:rPr>
      <w:color w:val="605E5C"/>
      <w:shd w:val="clear" w:color="auto" w:fill="E1DFDD"/>
    </w:rPr>
  </w:style>
  <w:style w:type="character" w:customStyle="1" w:styleId="11">
    <w:name w:val="Неразрешенное упоминание1"/>
    <w:basedOn w:val="a0"/>
    <w:uiPriority w:val="99"/>
    <w:semiHidden/>
    <w:unhideWhenUsed/>
    <w:rsid w:val="00110902"/>
    <w:rPr>
      <w:color w:val="605E5C"/>
      <w:shd w:val="clear" w:color="auto" w:fill="E1DFDD"/>
    </w:rPr>
  </w:style>
  <w:style w:type="paragraph" w:customStyle="1" w:styleId="lbexindentclause">
    <w:name w:val="lbexindentclause"/>
    <w:basedOn w:val="a"/>
    <w:rsid w:val="00110902"/>
    <w:pPr>
      <w:spacing w:before="100" w:beforeAutospacing="1" w:after="100" w:afterAutospacing="1"/>
    </w:pPr>
  </w:style>
  <w:style w:type="paragraph" w:customStyle="1" w:styleId="lbexindentsubclause">
    <w:name w:val="lbexindentsubclause"/>
    <w:basedOn w:val="a"/>
    <w:rsid w:val="00110902"/>
    <w:pPr>
      <w:spacing w:before="100" w:beforeAutospacing="1" w:after="100" w:afterAutospacing="1"/>
    </w:pPr>
  </w:style>
  <w:style w:type="paragraph" w:customStyle="1" w:styleId="lbexindentsubpar">
    <w:name w:val="lbexindentsubpar"/>
    <w:basedOn w:val="a"/>
    <w:rsid w:val="00110902"/>
    <w:pPr>
      <w:spacing w:before="100" w:beforeAutospacing="1" w:after="100" w:afterAutospacing="1"/>
    </w:pPr>
  </w:style>
  <w:style w:type="character" w:customStyle="1" w:styleId="lbexallcapnormal">
    <w:name w:val="lbexallcapnormal"/>
    <w:basedOn w:val="a0"/>
    <w:rsid w:val="00110902"/>
  </w:style>
  <w:style w:type="paragraph" w:customStyle="1" w:styleId="lbexindentparagraph">
    <w:name w:val="lbexindentparagraph"/>
    <w:basedOn w:val="a"/>
    <w:rsid w:val="00110902"/>
    <w:pPr>
      <w:spacing w:before="100" w:beforeAutospacing="1" w:after="100" w:afterAutospacing="1"/>
    </w:pPr>
  </w:style>
  <w:style w:type="paragraph" w:customStyle="1" w:styleId="lbexindent">
    <w:name w:val="lbexindent"/>
    <w:basedOn w:val="a"/>
    <w:rsid w:val="00110902"/>
    <w:pPr>
      <w:spacing w:before="100" w:beforeAutospacing="1" w:after="100" w:afterAutospacing="1"/>
    </w:pPr>
  </w:style>
  <w:style w:type="character" w:customStyle="1" w:styleId="lbexsectionlevelolcnuclear">
    <w:name w:val="lbexsectionlevelolcnuclear"/>
    <w:basedOn w:val="a0"/>
    <w:rsid w:val="00110902"/>
  </w:style>
  <w:style w:type="paragraph" w:customStyle="1" w:styleId="lbexhangwithmargin">
    <w:name w:val="lbexhangwithmargin"/>
    <w:basedOn w:val="a"/>
    <w:rsid w:val="00110902"/>
    <w:pPr>
      <w:spacing w:before="100" w:beforeAutospacing="1" w:after="100" w:afterAutospacing="1"/>
    </w:pPr>
  </w:style>
  <w:style w:type="character" w:customStyle="1" w:styleId="lbexsectionlevelolc">
    <w:name w:val="lbexsectionlevelolc"/>
    <w:basedOn w:val="a0"/>
    <w:rsid w:val="00110902"/>
  </w:style>
  <w:style w:type="character" w:customStyle="1" w:styleId="lbexallcap">
    <w:name w:val="lbexallcap"/>
    <w:basedOn w:val="a0"/>
    <w:rsid w:val="00110902"/>
  </w:style>
  <w:style w:type="character" w:customStyle="1" w:styleId="20">
    <w:name w:val="Заголовок 2 Знак"/>
    <w:basedOn w:val="a0"/>
    <w:link w:val="2"/>
    <w:uiPriority w:val="9"/>
    <w:rsid w:val="00110902"/>
    <w:rPr>
      <w:b/>
      <w:sz w:val="36"/>
      <w:szCs w:val="36"/>
    </w:rPr>
  </w:style>
  <w:style w:type="character" w:styleId="afc">
    <w:name w:val="Emphasis"/>
    <w:basedOn w:val="a0"/>
    <w:uiPriority w:val="20"/>
    <w:qFormat/>
    <w:rsid w:val="00110902"/>
    <w:rPr>
      <w:i/>
      <w:iCs/>
    </w:rPr>
  </w:style>
  <w:style w:type="character" w:customStyle="1" w:styleId="s29100277">
    <w:name w:val="s29100277"/>
    <w:basedOn w:val="a0"/>
    <w:rsid w:val="00110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602">
      <w:bodyDiv w:val="1"/>
      <w:marLeft w:val="0"/>
      <w:marRight w:val="0"/>
      <w:marTop w:val="0"/>
      <w:marBottom w:val="0"/>
      <w:divBdr>
        <w:top w:val="none" w:sz="0" w:space="0" w:color="auto"/>
        <w:left w:val="none" w:sz="0" w:space="0" w:color="auto"/>
        <w:bottom w:val="none" w:sz="0" w:space="0" w:color="auto"/>
        <w:right w:val="none" w:sz="0" w:space="0" w:color="auto"/>
      </w:divBdr>
    </w:div>
    <w:div w:id="142308727">
      <w:bodyDiv w:val="1"/>
      <w:marLeft w:val="0"/>
      <w:marRight w:val="0"/>
      <w:marTop w:val="0"/>
      <w:marBottom w:val="0"/>
      <w:divBdr>
        <w:top w:val="none" w:sz="0" w:space="0" w:color="auto"/>
        <w:left w:val="none" w:sz="0" w:space="0" w:color="auto"/>
        <w:bottom w:val="none" w:sz="0" w:space="0" w:color="auto"/>
        <w:right w:val="none" w:sz="0" w:space="0" w:color="auto"/>
      </w:divBdr>
    </w:div>
    <w:div w:id="387267466">
      <w:bodyDiv w:val="1"/>
      <w:marLeft w:val="0"/>
      <w:marRight w:val="0"/>
      <w:marTop w:val="0"/>
      <w:marBottom w:val="0"/>
      <w:divBdr>
        <w:top w:val="none" w:sz="0" w:space="0" w:color="auto"/>
        <w:left w:val="none" w:sz="0" w:space="0" w:color="auto"/>
        <w:bottom w:val="none" w:sz="0" w:space="0" w:color="auto"/>
        <w:right w:val="none" w:sz="0" w:space="0" w:color="auto"/>
      </w:divBdr>
    </w:div>
    <w:div w:id="570967585">
      <w:bodyDiv w:val="1"/>
      <w:marLeft w:val="0"/>
      <w:marRight w:val="0"/>
      <w:marTop w:val="0"/>
      <w:marBottom w:val="0"/>
      <w:divBdr>
        <w:top w:val="none" w:sz="0" w:space="0" w:color="auto"/>
        <w:left w:val="none" w:sz="0" w:space="0" w:color="auto"/>
        <w:bottom w:val="none" w:sz="0" w:space="0" w:color="auto"/>
        <w:right w:val="none" w:sz="0" w:space="0" w:color="auto"/>
      </w:divBdr>
      <w:divsChild>
        <w:div w:id="1503201251">
          <w:marLeft w:val="0"/>
          <w:marRight w:val="0"/>
          <w:marTop w:val="0"/>
          <w:marBottom w:val="0"/>
          <w:divBdr>
            <w:top w:val="none" w:sz="0" w:space="0" w:color="auto"/>
            <w:left w:val="none" w:sz="0" w:space="0" w:color="auto"/>
            <w:bottom w:val="none" w:sz="0" w:space="0" w:color="auto"/>
            <w:right w:val="none" w:sz="0" w:space="0" w:color="auto"/>
          </w:divBdr>
        </w:div>
        <w:div w:id="693773808">
          <w:marLeft w:val="0"/>
          <w:marRight w:val="0"/>
          <w:marTop w:val="0"/>
          <w:marBottom w:val="0"/>
          <w:divBdr>
            <w:top w:val="none" w:sz="0" w:space="0" w:color="auto"/>
            <w:left w:val="none" w:sz="0" w:space="0" w:color="auto"/>
            <w:bottom w:val="none" w:sz="0" w:space="0" w:color="auto"/>
            <w:right w:val="none" w:sz="0" w:space="0" w:color="auto"/>
          </w:divBdr>
        </w:div>
        <w:div w:id="203105077">
          <w:marLeft w:val="0"/>
          <w:marRight w:val="0"/>
          <w:marTop w:val="0"/>
          <w:marBottom w:val="0"/>
          <w:divBdr>
            <w:top w:val="none" w:sz="0" w:space="0" w:color="auto"/>
            <w:left w:val="none" w:sz="0" w:space="0" w:color="auto"/>
            <w:bottom w:val="none" w:sz="0" w:space="0" w:color="auto"/>
            <w:right w:val="none" w:sz="0" w:space="0" w:color="auto"/>
          </w:divBdr>
        </w:div>
        <w:div w:id="1144077846">
          <w:marLeft w:val="0"/>
          <w:marRight w:val="0"/>
          <w:marTop w:val="0"/>
          <w:marBottom w:val="0"/>
          <w:divBdr>
            <w:top w:val="none" w:sz="0" w:space="0" w:color="auto"/>
            <w:left w:val="none" w:sz="0" w:space="0" w:color="auto"/>
            <w:bottom w:val="none" w:sz="0" w:space="0" w:color="auto"/>
            <w:right w:val="none" w:sz="0" w:space="0" w:color="auto"/>
          </w:divBdr>
        </w:div>
        <w:div w:id="2081365703">
          <w:marLeft w:val="0"/>
          <w:marRight w:val="0"/>
          <w:marTop w:val="0"/>
          <w:marBottom w:val="0"/>
          <w:divBdr>
            <w:top w:val="none" w:sz="0" w:space="0" w:color="auto"/>
            <w:left w:val="none" w:sz="0" w:space="0" w:color="auto"/>
            <w:bottom w:val="none" w:sz="0" w:space="0" w:color="auto"/>
            <w:right w:val="none" w:sz="0" w:space="0" w:color="auto"/>
          </w:divBdr>
        </w:div>
        <w:div w:id="1224412395">
          <w:marLeft w:val="0"/>
          <w:marRight w:val="0"/>
          <w:marTop w:val="0"/>
          <w:marBottom w:val="0"/>
          <w:divBdr>
            <w:top w:val="none" w:sz="0" w:space="0" w:color="auto"/>
            <w:left w:val="none" w:sz="0" w:space="0" w:color="auto"/>
            <w:bottom w:val="none" w:sz="0" w:space="0" w:color="auto"/>
            <w:right w:val="none" w:sz="0" w:space="0" w:color="auto"/>
          </w:divBdr>
        </w:div>
        <w:div w:id="565191709">
          <w:marLeft w:val="0"/>
          <w:marRight w:val="0"/>
          <w:marTop w:val="0"/>
          <w:marBottom w:val="0"/>
          <w:divBdr>
            <w:top w:val="none" w:sz="0" w:space="0" w:color="auto"/>
            <w:left w:val="none" w:sz="0" w:space="0" w:color="auto"/>
            <w:bottom w:val="none" w:sz="0" w:space="0" w:color="auto"/>
            <w:right w:val="none" w:sz="0" w:space="0" w:color="auto"/>
          </w:divBdr>
        </w:div>
        <w:div w:id="205995689">
          <w:marLeft w:val="0"/>
          <w:marRight w:val="0"/>
          <w:marTop w:val="0"/>
          <w:marBottom w:val="0"/>
          <w:divBdr>
            <w:top w:val="none" w:sz="0" w:space="0" w:color="auto"/>
            <w:left w:val="none" w:sz="0" w:space="0" w:color="auto"/>
            <w:bottom w:val="none" w:sz="0" w:space="0" w:color="auto"/>
            <w:right w:val="none" w:sz="0" w:space="0" w:color="auto"/>
          </w:divBdr>
        </w:div>
        <w:div w:id="1684041981">
          <w:marLeft w:val="0"/>
          <w:marRight w:val="0"/>
          <w:marTop w:val="0"/>
          <w:marBottom w:val="0"/>
          <w:divBdr>
            <w:top w:val="none" w:sz="0" w:space="0" w:color="auto"/>
            <w:left w:val="none" w:sz="0" w:space="0" w:color="auto"/>
            <w:bottom w:val="none" w:sz="0" w:space="0" w:color="auto"/>
            <w:right w:val="none" w:sz="0" w:space="0" w:color="auto"/>
          </w:divBdr>
        </w:div>
        <w:div w:id="1023673414">
          <w:marLeft w:val="0"/>
          <w:marRight w:val="0"/>
          <w:marTop w:val="0"/>
          <w:marBottom w:val="0"/>
          <w:divBdr>
            <w:top w:val="none" w:sz="0" w:space="0" w:color="auto"/>
            <w:left w:val="none" w:sz="0" w:space="0" w:color="auto"/>
            <w:bottom w:val="none" w:sz="0" w:space="0" w:color="auto"/>
            <w:right w:val="none" w:sz="0" w:space="0" w:color="auto"/>
          </w:divBdr>
        </w:div>
        <w:div w:id="123473839">
          <w:marLeft w:val="0"/>
          <w:marRight w:val="0"/>
          <w:marTop w:val="0"/>
          <w:marBottom w:val="0"/>
          <w:divBdr>
            <w:top w:val="none" w:sz="0" w:space="0" w:color="auto"/>
            <w:left w:val="none" w:sz="0" w:space="0" w:color="auto"/>
            <w:bottom w:val="none" w:sz="0" w:space="0" w:color="auto"/>
            <w:right w:val="none" w:sz="0" w:space="0" w:color="auto"/>
          </w:divBdr>
        </w:div>
        <w:div w:id="1245725145">
          <w:marLeft w:val="0"/>
          <w:marRight w:val="0"/>
          <w:marTop w:val="0"/>
          <w:marBottom w:val="0"/>
          <w:divBdr>
            <w:top w:val="none" w:sz="0" w:space="0" w:color="auto"/>
            <w:left w:val="none" w:sz="0" w:space="0" w:color="auto"/>
            <w:bottom w:val="none" w:sz="0" w:space="0" w:color="auto"/>
            <w:right w:val="none" w:sz="0" w:space="0" w:color="auto"/>
          </w:divBdr>
        </w:div>
        <w:div w:id="744575036">
          <w:marLeft w:val="0"/>
          <w:marRight w:val="0"/>
          <w:marTop w:val="0"/>
          <w:marBottom w:val="0"/>
          <w:divBdr>
            <w:top w:val="none" w:sz="0" w:space="0" w:color="auto"/>
            <w:left w:val="none" w:sz="0" w:space="0" w:color="auto"/>
            <w:bottom w:val="none" w:sz="0" w:space="0" w:color="auto"/>
            <w:right w:val="none" w:sz="0" w:space="0" w:color="auto"/>
          </w:divBdr>
        </w:div>
        <w:div w:id="949776875">
          <w:marLeft w:val="0"/>
          <w:marRight w:val="0"/>
          <w:marTop w:val="0"/>
          <w:marBottom w:val="0"/>
          <w:divBdr>
            <w:top w:val="none" w:sz="0" w:space="0" w:color="auto"/>
            <w:left w:val="none" w:sz="0" w:space="0" w:color="auto"/>
            <w:bottom w:val="none" w:sz="0" w:space="0" w:color="auto"/>
            <w:right w:val="none" w:sz="0" w:space="0" w:color="auto"/>
          </w:divBdr>
        </w:div>
        <w:div w:id="1754164755">
          <w:marLeft w:val="0"/>
          <w:marRight w:val="0"/>
          <w:marTop w:val="0"/>
          <w:marBottom w:val="0"/>
          <w:divBdr>
            <w:top w:val="none" w:sz="0" w:space="0" w:color="auto"/>
            <w:left w:val="none" w:sz="0" w:space="0" w:color="auto"/>
            <w:bottom w:val="none" w:sz="0" w:space="0" w:color="auto"/>
            <w:right w:val="none" w:sz="0" w:space="0" w:color="auto"/>
          </w:divBdr>
        </w:div>
        <w:div w:id="1987783055">
          <w:marLeft w:val="0"/>
          <w:marRight w:val="0"/>
          <w:marTop w:val="0"/>
          <w:marBottom w:val="0"/>
          <w:divBdr>
            <w:top w:val="none" w:sz="0" w:space="0" w:color="auto"/>
            <w:left w:val="none" w:sz="0" w:space="0" w:color="auto"/>
            <w:bottom w:val="none" w:sz="0" w:space="0" w:color="auto"/>
            <w:right w:val="none" w:sz="0" w:space="0" w:color="auto"/>
          </w:divBdr>
        </w:div>
        <w:div w:id="2012368993">
          <w:marLeft w:val="0"/>
          <w:marRight w:val="0"/>
          <w:marTop w:val="0"/>
          <w:marBottom w:val="0"/>
          <w:divBdr>
            <w:top w:val="none" w:sz="0" w:space="0" w:color="auto"/>
            <w:left w:val="none" w:sz="0" w:space="0" w:color="auto"/>
            <w:bottom w:val="none" w:sz="0" w:space="0" w:color="auto"/>
            <w:right w:val="none" w:sz="0" w:space="0" w:color="auto"/>
          </w:divBdr>
        </w:div>
        <w:div w:id="1057823862">
          <w:marLeft w:val="0"/>
          <w:marRight w:val="0"/>
          <w:marTop w:val="0"/>
          <w:marBottom w:val="0"/>
          <w:divBdr>
            <w:top w:val="none" w:sz="0" w:space="0" w:color="auto"/>
            <w:left w:val="none" w:sz="0" w:space="0" w:color="auto"/>
            <w:bottom w:val="none" w:sz="0" w:space="0" w:color="auto"/>
            <w:right w:val="none" w:sz="0" w:space="0" w:color="auto"/>
          </w:divBdr>
        </w:div>
        <w:div w:id="1836874836">
          <w:marLeft w:val="0"/>
          <w:marRight w:val="0"/>
          <w:marTop w:val="0"/>
          <w:marBottom w:val="0"/>
          <w:divBdr>
            <w:top w:val="none" w:sz="0" w:space="0" w:color="auto"/>
            <w:left w:val="none" w:sz="0" w:space="0" w:color="auto"/>
            <w:bottom w:val="none" w:sz="0" w:space="0" w:color="auto"/>
            <w:right w:val="none" w:sz="0" w:space="0" w:color="auto"/>
          </w:divBdr>
        </w:div>
        <w:div w:id="1503818297">
          <w:marLeft w:val="0"/>
          <w:marRight w:val="0"/>
          <w:marTop w:val="0"/>
          <w:marBottom w:val="0"/>
          <w:divBdr>
            <w:top w:val="none" w:sz="0" w:space="0" w:color="auto"/>
            <w:left w:val="none" w:sz="0" w:space="0" w:color="auto"/>
            <w:bottom w:val="none" w:sz="0" w:space="0" w:color="auto"/>
            <w:right w:val="none" w:sz="0" w:space="0" w:color="auto"/>
          </w:divBdr>
        </w:div>
        <w:div w:id="533277239">
          <w:marLeft w:val="0"/>
          <w:marRight w:val="0"/>
          <w:marTop w:val="0"/>
          <w:marBottom w:val="0"/>
          <w:divBdr>
            <w:top w:val="none" w:sz="0" w:space="0" w:color="auto"/>
            <w:left w:val="none" w:sz="0" w:space="0" w:color="auto"/>
            <w:bottom w:val="none" w:sz="0" w:space="0" w:color="auto"/>
            <w:right w:val="none" w:sz="0" w:space="0" w:color="auto"/>
          </w:divBdr>
        </w:div>
        <w:div w:id="259146340">
          <w:marLeft w:val="0"/>
          <w:marRight w:val="0"/>
          <w:marTop w:val="0"/>
          <w:marBottom w:val="0"/>
          <w:divBdr>
            <w:top w:val="none" w:sz="0" w:space="0" w:color="auto"/>
            <w:left w:val="none" w:sz="0" w:space="0" w:color="auto"/>
            <w:bottom w:val="none" w:sz="0" w:space="0" w:color="auto"/>
            <w:right w:val="none" w:sz="0" w:space="0" w:color="auto"/>
          </w:divBdr>
        </w:div>
        <w:div w:id="387187897">
          <w:marLeft w:val="0"/>
          <w:marRight w:val="0"/>
          <w:marTop w:val="0"/>
          <w:marBottom w:val="0"/>
          <w:divBdr>
            <w:top w:val="none" w:sz="0" w:space="0" w:color="auto"/>
            <w:left w:val="none" w:sz="0" w:space="0" w:color="auto"/>
            <w:bottom w:val="none" w:sz="0" w:space="0" w:color="auto"/>
            <w:right w:val="none" w:sz="0" w:space="0" w:color="auto"/>
          </w:divBdr>
        </w:div>
      </w:divsChild>
    </w:div>
    <w:div w:id="1394935009">
      <w:bodyDiv w:val="1"/>
      <w:marLeft w:val="0"/>
      <w:marRight w:val="0"/>
      <w:marTop w:val="0"/>
      <w:marBottom w:val="0"/>
      <w:divBdr>
        <w:top w:val="none" w:sz="0" w:space="0" w:color="auto"/>
        <w:left w:val="none" w:sz="0" w:space="0" w:color="auto"/>
        <w:bottom w:val="none" w:sz="0" w:space="0" w:color="auto"/>
        <w:right w:val="none" w:sz="0" w:space="0" w:color="auto"/>
      </w:divBdr>
    </w:div>
    <w:div w:id="1735929304">
      <w:bodyDiv w:val="1"/>
      <w:marLeft w:val="0"/>
      <w:marRight w:val="0"/>
      <w:marTop w:val="0"/>
      <w:marBottom w:val="0"/>
      <w:divBdr>
        <w:top w:val="none" w:sz="0" w:space="0" w:color="auto"/>
        <w:left w:val="none" w:sz="0" w:space="0" w:color="auto"/>
        <w:bottom w:val="none" w:sz="0" w:space="0" w:color="auto"/>
        <w:right w:val="none" w:sz="0" w:space="0" w:color="auto"/>
      </w:divBdr>
    </w:div>
    <w:div w:id="206945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microsoft.com/office/2007/relationships/hdphoto" Target="media/hdphoto10.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legislation.nysenate.gov/pdf/bills/2023/s7623a" TargetMode="External"/><Relationship Id="rId3" Type="http://schemas.openxmlformats.org/officeDocument/2006/relationships/hyperlink" Target="https://www.vedomosti.ru/technology/articles/2024/02/16/1020587-mintsifri-s-mvd-i-roskomnadzorom-opredelyat-nakazanie-za-dipfeiki" TargetMode="External"/><Relationship Id="rId7" Type="http://schemas.openxmlformats.org/officeDocument/2006/relationships/hyperlink" Target="https://www.nysenate.gov/node/12029882" TargetMode="External"/><Relationship Id="rId2" Type="http://schemas.openxmlformats.org/officeDocument/2006/relationships/hyperlink" Target="https://pravo.ru/news/251582/" TargetMode="External"/><Relationship Id="rId1" Type="http://schemas.openxmlformats.org/officeDocument/2006/relationships/hyperlink" Target="https://www.vedomosti.ru/technology/articles/2024/02/16/1020587-mintsifri-s-mvd-i-roskomnadzorom-opredelyat-nakazanie-za-dipfeiki" TargetMode="External"/><Relationship Id="rId6" Type="http://schemas.openxmlformats.org/officeDocument/2006/relationships/hyperlink" Target="https://www.njleg.state.nj.us/bill-search/2024/S1588/bill-text?f=S2000&amp;n=1588_I1" TargetMode="External"/><Relationship Id="rId5" Type="http://schemas.openxmlformats.org/officeDocument/2006/relationships/hyperlink" Target="https://pravo.ru/news/251582/" TargetMode="External"/><Relationship Id="rId4" Type="http://schemas.openxmlformats.org/officeDocument/2006/relationships/hyperlink" Target="https://sozd.duma.gov.ru/bill/50211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2024-03-10T00:00:00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7C4ACD-F993-4D05-81C3-4C7F1BF9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6</Pages>
  <Words>1489</Words>
  <Characters>10990</Characters>
  <Application>Microsoft Office Word</Application>
  <DocSecurity>0</DocSecurity>
  <Lines>196</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Maria Girich</cp:lastModifiedBy>
  <cp:revision>40</cp:revision>
  <cp:lastPrinted>2024-03-13T09:14:00Z</cp:lastPrinted>
  <dcterms:created xsi:type="dcterms:W3CDTF">2024-07-23T08:15:00Z</dcterms:created>
  <dcterms:modified xsi:type="dcterms:W3CDTF">2024-08-12T03:54:00Z</dcterms:modified>
</cp:coreProperties>
</file>